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A707" w14:textId="71418E91" w:rsidR="00EE368A" w:rsidRPr="00167D9D" w:rsidRDefault="00EE368A" w:rsidP="00EE368A">
      <w:pPr>
        <w:spacing w:after="0" w:line="240" w:lineRule="auto"/>
        <w:rPr>
          <w:rFonts w:ascii="Times New Roman" w:eastAsia="Times New Roman" w:hAnsi="Times New Roman" w:cs="Times New Roman"/>
          <w:b/>
          <w:sz w:val="32"/>
          <w:szCs w:val="32"/>
          <w:u w:val="single"/>
          <w:lang w:eastAsia="en-GB"/>
        </w:rPr>
      </w:pPr>
      <w:r w:rsidRPr="00167D9D">
        <w:rPr>
          <w:rFonts w:ascii="Times New Roman" w:eastAsia="Times New Roman" w:hAnsi="Times New Roman" w:cs="Times New Roman"/>
          <w:b/>
          <w:color w:val="000000"/>
          <w:sz w:val="32"/>
          <w:szCs w:val="32"/>
          <w:u w:val="single"/>
          <w:lang w:eastAsia="en-GB"/>
        </w:rPr>
        <w:t xml:space="preserve">‘Invisible Children? How attachment theory and evidenced-based procedures can bring to light the hidden experience of </w:t>
      </w:r>
      <w:r w:rsidR="001C1E09" w:rsidRPr="00167D9D">
        <w:rPr>
          <w:rFonts w:ascii="Times New Roman" w:eastAsia="Times New Roman" w:hAnsi="Times New Roman" w:cs="Times New Roman"/>
          <w:b/>
          <w:color w:val="000000"/>
          <w:sz w:val="32"/>
          <w:szCs w:val="32"/>
          <w:u w:val="single"/>
          <w:lang w:eastAsia="en-GB"/>
        </w:rPr>
        <w:t>children at risk from their parents</w:t>
      </w:r>
    </w:p>
    <w:p w14:paraId="57EF9D4B" w14:textId="77777777" w:rsidR="00557500" w:rsidRPr="00167D9D" w:rsidRDefault="00557500" w:rsidP="0030150E">
      <w:pPr>
        <w:rPr>
          <w:rFonts w:ascii="Times New Roman" w:hAnsi="Times New Roman" w:cs="Times New Roman"/>
          <w:sz w:val="32"/>
          <w:szCs w:val="32"/>
        </w:rPr>
      </w:pPr>
    </w:p>
    <w:p w14:paraId="1E7239B7" w14:textId="2C4A68AF" w:rsidR="00557500" w:rsidRPr="00167D9D" w:rsidRDefault="00557500" w:rsidP="0030150E">
      <w:pPr>
        <w:rPr>
          <w:rFonts w:ascii="Times New Roman" w:hAnsi="Times New Roman" w:cs="Times New Roman"/>
          <w:sz w:val="32"/>
          <w:szCs w:val="32"/>
        </w:rPr>
      </w:pPr>
      <w:r w:rsidRPr="00167D9D">
        <w:rPr>
          <w:rFonts w:ascii="Times New Roman" w:hAnsi="Times New Roman" w:cs="Times New Roman"/>
          <w:sz w:val="32"/>
          <w:szCs w:val="32"/>
        </w:rPr>
        <w:t>Ben Grey</w:t>
      </w:r>
      <w:r w:rsidR="001C7521" w:rsidRPr="00167D9D">
        <w:rPr>
          <w:rFonts w:ascii="Times New Roman" w:hAnsi="Times New Roman" w:cs="Times New Roman"/>
          <w:sz w:val="32"/>
          <w:szCs w:val="32"/>
        </w:rPr>
        <w:t xml:space="preserve">, </w:t>
      </w:r>
      <w:r w:rsidRPr="00167D9D">
        <w:rPr>
          <w:rFonts w:ascii="Times New Roman" w:hAnsi="Times New Roman" w:cs="Times New Roman"/>
          <w:sz w:val="32"/>
          <w:szCs w:val="32"/>
        </w:rPr>
        <w:t xml:space="preserve">and Jeremy </w:t>
      </w:r>
      <w:proofErr w:type="spellStart"/>
      <w:r w:rsidRPr="00167D9D">
        <w:rPr>
          <w:rFonts w:ascii="Times New Roman" w:hAnsi="Times New Roman" w:cs="Times New Roman"/>
          <w:sz w:val="32"/>
          <w:szCs w:val="32"/>
        </w:rPr>
        <w:t>Gunson</w:t>
      </w:r>
      <w:bookmarkStart w:id="0" w:name="_GoBack"/>
      <w:bookmarkEnd w:id="0"/>
      <w:proofErr w:type="spellEnd"/>
    </w:p>
    <w:p w14:paraId="54301287" w14:textId="5F83DAE1" w:rsidR="00E72788" w:rsidRDefault="0030150E" w:rsidP="00B8623A">
      <w:pPr>
        <w:rPr>
          <w:rFonts w:ascii="Times New Roman" w:hAnsi="Times New Roman" w:cs="Times New Roman"/>
          <w:sz w:val="32"/>
          <w:szCs w:val="32"/>
        </w:rPr>
      </w:pPr>
      <w:r w:rsidRPr="00167D9D">
        <w:rPr>
          <w:rFonts w:ascii="Times New Roman" w:hAnsi="Times New Roman" w:cs="Times New Roman"/>
          <w:b/>
          <w:bCs/>
          <w:sz w:val="32"/>
          <w:szCs w:val="32"/>
        </w:rPr>
        <w:t>Introduction</w:t>
      </w:r>
    </w:p>
    <w:p w14:paraId="2E29587F" w14:textId="094BFC32" w:rsidR="00F7455F" w:rsidRPr="00167D9D" w:rsidRDefault="00E72788" w:rsidP="00B8623A">
      <w:pPr>
        <w:rPr>
          <w:rFonts w:ascii="Times New Roman" w:hAnsi="Times New Roman" w:cs="Times New Roman"/>
          <w:sz w:val="32"/>
          <w:szCs w:val="32"/>
        </w:rPr>
      </w:pPr>
      <w:r>
        <w:rPr>
          <w:rFonts w:ascii="Times New Roman" w:hAnsi="Times New Roman" w:cs="Times New Roman"/>
          <w:sz w:val="32"/>
          <w:szCs w:val="32"/>
        </w:rPr>
        <w:t>C</w:t>
      </w:r>
      <w:r w:rsidR="001C1E09" w:rsidRPr="00167D9D">
        <w:rPr>
          <w:rFonts w:ascii="Times New Roman" w:hAnsi="Times New Roman" w:cs="Times New Roman"/>
          <w:sz w:val="32"/>
          <w:szCs w:val="32"/>
        </w:rPr>
        <w:t>hild death enquiries</w:t>
      </w:r>
      <w:r w:rsidR="0023171B">
        <w:rPr>
          <w:rFonts w:ascii="Times New Roman" w:hAnsi="Times New Roman" w:cs="Times New Roman"/>
          <w:sz w:val="32"/>
          <w:szCs w:val="32"/>
        </w:rPr>
        <w:t xml:space="preserve"> </w:t>
      </w:r>
      <w:r w:rsidR="008E5C71">
        <w:rPr>
          <w:rFonts w:ascii="Times New Roman" w:hAnsi="Times New Roman" w:cs="Times New Roman"/>
          <w:sz w:val="32"/>
          <w:szCs w:val="32"/>
        </w:rPr>
        <w:t>o</w:t>
      </w:r>
      <w:r w:rsidRPr="00167D9D">
        <w:rPr>
          <w:rFonts w:ascii="Times New Roman" w:hAnsi="Times New Roman" w:cs="Times New Roman"/>
          <w:sz w:val="32"/>
          <w:szCs w:val="32"/>
        </w:rPr>
        <w:t xml:space="preserve">ver the last 50 years </w:t>
      </w:r>
      <w:r w:rsidR="009A1834" w:rsidRPr="00167D9D">
        <w:rPr>
          <w:rFonts w:ascii="Times New Roman" w:hAnsi="Times New Roman" w:cs="Times New Roman"/>
          <w:sz w:val="32"/>
          <w:szCs w:val="32"/>
        </w:rPr>
        <w:t xml:space="preserve">have questioned why </w:t>
      </w:r>
      <w:r w:rsidR="0095275E">
        <w:rPr>
          <w:rFonts w:ascii="Times New Roman" w:hAnsi="Times New Roman" w:cs="Times New Roman"/>
          <w:sz w:val="32"/>
          <w:szCs w:val="32"/>
        </w:rPr>
        <w:t>what became</w:t>
      </w:r>
      <w:r>
        <w:rPr>
          <w:rFonts w:ascii="Times New Roman" w:hAnsi="Times New Roman" w:cs="Times New Roman"/>
          <w:sz w:val="32"/>
          <w:szCs w:val="32"/>
        </w:rPr>
        <w:t xml:space="preserve"> </w:t>
      </w:r>
      <w:r w:rsidR="009A1834" w:rsidRPr="00167D9D">
        <w:rPr>
          <w:rFonts w:ascii="Times New Roman" w:hAnsi="Times New Roman" w:cs="Times New Roman"/>
          <w:sz w:val="32"/>
          <w:szCs w:val="32"/>
        </w:rPr>
        <w:t>fatal maltreatment</w:t>
      </w:r>
      <w:r w:rsidR="0095275E">
        <w:rPr>
          <w:rFonts w:ascii="Times New Roman" w:hAnsi="Times New Roman" w:cs="Times New Roman"/>
          <w:sz w:val="32"/>
          <w:szCs w:val="32"/>
        </w:rPr>
        <w:t xml:space="preserve"> of children</w:t>
      </w:r>
      <w:r w:rsidR="009A1834" w:rsidRPr="00167D9D">
        <w:rPr>
          <w:rFonts w:ascii="Times New Roman" w:hAnsi="Times New Roman" w:cs="Times New Roman"/>
          <w:sz w:val="32"/>
          <w:szCs w:val="32"/>
        </w:rPr>
        <w:t xml:space="preserve"> has</w:t>
      </w:r>
      <w:r w:rsidR="0095275E">
        <w:rPr>
          <w:rFonts w:ascii="Times New Roman" w:hAnsi="Times New Roman" w:cs="Times New Roman"/>
          <w:sz w:val="32"/>
          <w:szCs w:val="32"/>
        </w:rPr>
        <w:t xml:space="preserve"> </w:t>
      </w:r>
      <w:r w:rsidR="0099782E">
        <w:rPr>
          <w:rFonts w:ascii="Times New Roman" w:hAnsi="Times New Roman" w:cs="Times New Roman"/>
          <w:sz w:val="32"/>
          <w:szCs w:val="32"/>
        </w:rPr>
        <w:t xml:space="preserve">often </w:t>
      </w:r>
      <w:r w:rsidR="009A1834" w:rsidRPr="00167D9D">
        <w:rPr>
          <w:rFonts w:ascii="Times New Roman" w:hAnsi="Times New Roman" w:cs="Times New Roman"/>
          <w:sz w:val="32"/>
          <w:szCs w:val="32"/>
        </w:rPr>
        <w:t xml:space="preserve">remained </w:t>
      </w:r>
      <w:r w:rsidR="0099782E">
        <w:rPr>
          <w:rFonts w:ascii="Times New Roman" w:hAnsi="Times New Roman" w:cs="Times New Roman"/>
          <w:sz w:val="32"/>
          <w:szCs w:val="32"/>
        </w:rPr>
        <w:t>undetected</w:t>
      </w:r>
      <w:r w:rsidR="0095275E">
        <w:rPr>
          <w:rFonts w:ascii="Times New Roman" w:hAnsi="Times New Roman" w:cs="Times New Roman"/>
          <w:sz w:val="32"/>
          <w:szCs w:val="32"/>
        </w:rPr>
        <w:t>,</w:t>
      </w:r>
      <w:r w:rsidR="0099782E">
        <w:rPr>
          <w:rFonts w:ascii="Times New Roman" w:hAnsi="Times New Roman" w:cs="Times New Roman"/>
          <w:sz w:val="32"/>
          <w:szCs w:val="32"/>
        </w:rPr>
        <w:t xml:space="preserve"> and thus </w:t>
      </w:r>
      <w:r w:rsidR="009450A2">
        <w:rPr>
          <w:rFonts w:ascii="Times New Roman" w:hAnsi="Times New Roman" w:cs="Times New Roman"/>
          <w:sz w:val="32"/>
          <w:szCs w:val="32"/>
        </w:rPr>
        <w:t xml:space="preserve">these children’s lives </w:t>
      </w:r>
      <w:r w:rsidR="0095275E">
        <w:rPr>
          <w:rFonts w:ascii="Times New Roman" w:hAnsi="Times New Roman" w:cs="Times New Roman"/>
          <w:sz w:val="32"/>
          <w:szCs w:val="32"/>
        </w:rPr>
        <w:t xml:space="preserve">and experience </w:t>
      </w:r>
      <w:r w:rsidR="009450A2">
        <w:rPr>
          <w:rFonts w:ascii="Times New Roman" w:hAnsi="Times New Roman" w:cs="Times New Roman"/>
          <w:sz w:val="32"/>
          <w:szCs w:val="32"/>
        </w:rPr>
        <w:t xml:space="preserve">rendered </w:t>
      </w:r>
      <w:r w:rsidR="009A1834" w:rsidRPr="00167D9D">
        <w:rPr>
          <w:rFonts w:ascii="Times New Roman" w:hAnsi="Times New Roman" w:cs="Times New Roman"/>
          <w:sz w:val="32"/>
          <w:szCs w:val="32"/>
        </w:rPr>
        <w:t>invisible</w:t>
      </w:r>
      <w:r w:rsidR="0095275E">
        <w:rPr>
          <w:rFonts w:ascii="Times New Roman" w:hAnsi="Times New Roman" w:cs="Times New Roman"/>
          <w:sz w:val="32"/>
          <w:szCs w:val="32"/>
        </w:rPr>
        <w:t xml:space="preserve"> to the professionals who saw and worked with them.</w:t>
      </w:r>
      <w:r w:rsidR="009A1834" w:rsidRPr="00167D9D">
        <w:rPr>
          <w:rFonts w:ascii="Times New Roman" w:hAnsi="Times New Roman" w:cs="Times New Roman"/>
          <w:sz w:val="32"/>
          <w:szCs w:val="32"/>
        </w:rPr>
        <w:t xml:space="preserve"> </w:t>
      </w:r>
      <w:r w:rsidR="008E5C71">
        <w:rPr>
          <w:rFonts w:ascii="Times New Roman" w:hAnsi="Times New Roman" w:cs="Times New Roman"/>
          <w:sz w:val="32"/>
          <w:szCs w:val="32"/>
        </w:rPr>
        <w:t>I</w:t>
      </w:r>
      <w:r w:rsidR="001C1E09" w:rsidRPr="00167D9D">
        <w:rPr>
          <w:rFonts w:ascii="Times New Roman" w:hAnsi="Times New Roman" w:cs="Times New Roman"/>
          <w:sz w:val="32"/>
          <w:szCs w:val="32"/>
        </w:rPr>
        <w:t>n the UK, t</w:t>
      </w:r>
      <w:r w:rsidR="0030150E" w:rsidRPr="00167D9D">
        <w:rPr>
          <w:rFonts w:ascii="Times New Roman" w:hAnsi="Times New Roman" w:cs="Times New Roman"/>
          <w:sz w:val="32"/>
          <w:szCs w:val="32"/>
        </w:rPr>
        <w:t>he Serious Case Review of Daniel Pelka</w:t>
      </w:r>
      <w:r w:rsidR="00E90F6F" w:rsidRPr="00167D9D">
        <w:rPr>
          <w:rFonts w:ascii="Times New Roman" w:hAnsi="Times New Roman" w:cs="Times New Roman"/>
          <w:sz w:val="32"/>
          <w:szCs w:val="32"/>
        </w:rPr>
        <w:t xml:space="preserve"> (</w:t>
      </w:r>
      <w:r w:rsidR="00EF3693" w:rsidRPr="00167D9D">
        <w:rPr>
          <w:rFonts w:ascii="Times New Roman" w:hAnsi="Times New Roman" w:cs="Times New Roman"/>
          <w:sz w:val="32"/>
          <w:szCs w:val="32"/>
        </w:rPr>
        <w:t>Lock</w:t>
      </w:r>
      <w:r w:rsidR="00E90F6F" w:rsidRPr="00167D9D">
        <w:rPr>
          <w:rFonts w:ascii="Times New Roman" w:hAnsi="Times New Roman" w:cs="Times New Roman"/>
          <w:sz w:val="32"/>
          <w:szCs w:val="32"/>
        </w:rPr>
        <w:t xml:space="preserve"> 2013)</w:t>
      </w:r>
      <w:r w:rsidR="0030150E" w:rsidRPr="00167D9D">
        <w:rPr>
          <w:rFonts w:ascii="Times New Roman" w:hAnsi="Times New Roman" w:cs="Times New Roman"/>
          <w:sz w:val="32"/>
          <w:szCs w:val="32"/>
        </w:rPr>
        <w:t xml:space="preserve">, </w:t>
      </w:r>
      <w:r w:rsidR="00D1379A" w:rsidRPr="00167D9D">
        <w:rPr>
          <w:rFonts w:ascii="Times New Roman" w:hAnsi="Times New Roman" w:cs="Times New Roman"/>
          <w:sz w:val="32"/>
          <w:szCs w:val="32"/>
        </w:rPr>
        <w:t xml:space="preserve">a 4-year-old </w:t>
      </w:r>
      <w:r w:rsidR="0030150E" w:rsidRPr="00167D9D">
        <w:rPr>
          <w:rFonts w:ascii="Times New Roman" w:hAnsi="Times New Roman" w:cs="Times New Roman"/>
          <w:sz w:val="32"/>
          <w:szCs w:val="32"/>
        </w:rPr>
        <w:t>murdered by his mother and partner</w:t>
      </w:r>
      <w:r w:rsidR="001C7521" w:rsidRPr="00167D9D">
        <w:rPr>
          <w:rFonts w:ascii="Times New Roman" w:hAnsi="Times New Roman" w:cs="Times New Roman"/>
          <w:sz w:val="32"/>
          <w:szCs w:val="32"/>
        </w:rPr>
        <w:t>,</w:t>
      </w:r>
      <w:r w:rsidR="0030150E" w:rsidRPr="00167D9D">
        <w:rPr>
          <w:rFonts w:ascii="Times New Roman" w:hAnsi="Times New Roman" w:cs="Times New Roman"/>
          <w:sz w:val="32"/>
          <w:szCs w:val="32"/>
        </w:rPr>
        <w:t xml:space="preserve"> </w:t>
      </w:r>
      <w:r w:rsidR="0094254D" w:rsidRPr="00167D9D">
        <w:rPr>
          <w:rFonts w:ascii="Times New Roman" w:hAnsi="Times New Roman" w:cs="Times New Roman"/>
          <w:sz w:val="32"/>
          <w:szCs w:val="32"/>
        </w:rPr>
        <w:t>highlighted</w:t>
      </w:r>
      <w:r w:rsidR="0030150E" w:rsidRPr="00167D9D">
        <w:rPr>
          <w:rFonts w:ascii="Times New Roman" w:hAnsi="Times New Roman" w:cs="Times New Roman"/>
          <w:sz w:val="32"/>
          <w:szCs w:val="32"/>
        </w:rPr>
        <w:t xml:space="preserve"> the ‘invisibility’ of the child, and the failure to question the parental construction of the child’s difficulties.  </w:t>
      </w:r>
      <w:r w:rsidR="008C0247" w:rsidRPr="00167D9D">
        <w:rPr>
          <w:rFonts w:ascii="Times New Roman" w:hAnsi="Times New Roman" w:cs="Times New Roman"/>
          <w:sz w:val="32"/>
          <w:szCs w:val="32"/>
        </w:rPr>
        <w:t xml:space="preserve"> </w:t>
      </w:r>
      <w:r w:rsidR="00E90F6F" w:rsidRPr="00167D9D">
        <w:rPr>
          <w:rFonts w:ascii="Times New Roman" w:hAnsi="Times New Roman" w:cs="Times New Roman"/>
          <w:sz w:val="32"/>
          <w:szCs w:val="32"/>
        </w:rPr>
        <w:t>These criticisms echoed those made</w:t>
      </w:r>
      <w:r w:rsidR="00AC4475" w:rsidRPr="00167D9D">
        <w:rPr>
          <w:rFonts w:ascii="Times New Roman" w:hAnsi="Times New Roman" w:cs="Times New Roman"/>
          <w:sz w:val="32"/>
          <w:szCs w:val="32"/>
        </w:rPr>
        <w:t xml:space="preserve"> a decade earlier,</w:t>
      </w:r>
      <w:r w:rsidR="00E90F6F" w:rsidRPr="00167D9D">
        <w:rPr>
          <w:rFonts w:ascii="Times New Roman" w:hAnsi="Times New Roman" w:cs="Times New Roman"/>
          <w:sz w:val="32"/>
          <w:szCs w:val="32"/>
        </w:rPr>
        <w:t xml:space="preserve"> in the case </w:t>
      </w:r>
      <w:r w:rsidR="003D371E" w:rsidRPr="00167D9D">
        <w:rPr>
          <w:rFonts w:ascii="Times New Roman" w:hAnsi="Times New Roman" w:cs="Times New Roman"/>
          <w:sz w:val="32"/>
          <w:szCs w:val="32"/>
        </w:rPr>
        <w:t xml:space="preserve">of </w:t>
      </w:r>
      <w:r w:rsidR="00D1379A" w:rsidRPr="00167D9D">
        <w:rPr>
          <w:rFonts w:ascii="Times New Roman" w:hAnsi="Times New Roman" w:cs="Times New Roman"/>
          <w:sz w:val="32"/>
          <w:szCs w:val="32"/>
        </w:rPr>
        <w:t xml:space="preserve">8-year-old </w:t>
      </w:r>
      <w:r w:rsidR="003D371E" w:rsidRPr="00167D9D">
        <w:rPr>
          <w:rFonts w:ascii="Times New Roman" w:hAnsi="Times New Roman" w:cs="Times New Roman"/>
          <w:sz w:val="32"/>
          <w:szCs w:val="32"/>
        </w:rPr>
        <w:t>V</w:t>
      </w:r>
      <w:r w:rsidR="00E90F6F" w:rsidRPr="00167D9D">
        <w:rPr>
          <w:rFonts w:ascii="Times New Roman" w:hAnsi="Times New Roman" w:cs="Times New Roman"/>
          <w:sz w:val="32"/>
          <w:szCs w:val="32"/>
        </w:rPr>
        <w:t xml:space="preserve">ictoria Climbie, murdered by her great aunt and her partner in </w:t>
      </w:r>
      <w:r w:rsidR="00D1379A" w:rsidRPr="00167D9D">
        <w:rPr>
          <w:rFonts w:ascii="Times New Roman" w:hAnsi="Times New Roman" w:cs="Times New Roman"/>
          <w:sz w:val="32"/>
          <w:szCs w:val="32"/>
        </w:rPr>
        <w:t>February</w:t>
      </w:r>
      <w:r w:rsidR="00E90F6F" w:rsidRPr="00167D9D">
        <w:rPr>
          <w:rFonts w:ascii="Times New Roman" w:hAnsi="Times New Roman" w:cs="Times New Roman"/>
          <w:sz w:val="32"/>
          <w:szCs w:val="32"/>
        </w:rPr>
        <w:t xml:space="preserve"> 200</w:t>
      </w:r>
      <w:r w:rsidR="00D1379A" w:rsidRPr="00167D9D">
        <w:rPr>
          <w:rFonts w:ascii="Times New Roman" w:hAnsi="Times New Roman" w:cs="Times New Roman"/>
          <w:sz w:val="32"/>
          <w:szCs w:val="32"/>
        </w:rPr>
        <w:t>0</w:t>
      </w:r>
      <w:r w:rsidR="00E90F6F" w:rsidRPr="00167D9D">
        <w:rPr>
          <w:rFonts w:ascii="Times New Roman" w:hAnsi="Times New Roman" w:cs="Times New Roman"/>
          <w:sz w:val="32"/>
          <w:szCs w:val="32"/>
        </w:rPr>
        <w:t xml:space="preserve">.  Lord Laming (2003), who </w:t>
      </w:r>
      <w:r w:rsidR="0094254D" w:rsidRPr="00167D9D">
        <w:rPr>
          <w:rFonts w:ascii="Times New Roman" w:hAnsi="Times New Roman" w:cs="Times New Roman"/>
          <w:sz w:val="32"/>
          <w:szCs w:val="32"/>
        </w:rPr>
        <w:t>headed</w:t>
      </w:r>
      <w:r w:rsidR="00E90F6F" w:rsidRPr="00167D9D">
        <w:rPr>
          <w:rFonts w:ascii="Times New Roman" w:hAnsi="Times New Roman" w:cs="Times New Roman"/>
          <w:sz w:val="32"/>
          <w:szCs w:val="32"/>
        </w:rPr>
        <w:t xml:space="preserve"> the</w:t>
      </w:r>
      <w:r w:rsidR="0023171B">
        <w:rPr>
          <w:rFonts w:ascii="Times New Roman" w:hAnsi="Times New Roman" w:cs="Times New Roman"/>
          <w:sz w:val="32"/>
          <w:szCs w:val="32"/>
        </w:rPr>
        <w:t xml:space="preserve"> </w:t>
      </w:r>
      <w:r w:rsidR="00D16566">
        <w:rPr>
          <w:rFonts w:ascii="Times New Roman" w:hAnsi="Times New Roman" w:cs="Times New Roman"/>
          <w:sz w:val="32"/>
          <w:szCs w:val="32"/>
        </w:rPr>
        <w:t xml:space="preserve">UK </w:t>
      </w:r>
      <w:r w:rsidR="0095275E">
        <w:rPr>
          <w:rFonts w:ascii="Times New Roman" w:hAnsi="Times New Roman" w:cs="Times New Roman"/>
          <w:sz w:val="32"/>
          <w:szCs w:val="32"/>
        </w:rPr>
        <w:t>Government’s</w:t>
      </w:r>
      <w:r w:rsidR="00D16566">
        <w:rPr>
          <w:rFonts w:ascii="Times New Roman" w:hAnsi="Times New Roman" w:cs="Times New Roman"/>
          <w:sz w:val="32"/>
          <w:szCs w:val="32"/>
        </w:rPr>
        <w:t xml:space="preserve">  Victoria Climbie I</w:t>
      </w:r>
      <w:r w:rsidR="00E90F6F" w:rsidRPr="00167D9D">
        <w:rPr>
          <w:rFonts w:ascii="Times New Roman" w:hAnsi="Times New Roman" w:cs="Times New Roman"/>
          <w:sz w:val="32"/>
          <w:szCs w:val="32"/>
        </w:rPr>
        <w:t>nquiry</w:t>
      </w:r>
      <w:r w:rsidR="00D16566">
        <w:rPr>
          <w:rFonts w:ascii="Times New Roman" w:hAnsi="Times New Roman" w:cs="Times New Roman"/>
          <w:sz w:val="32"/>
          <w:szCs w:val="32"/>
        </w:rPr>
        <w:t xml:space="preserve">, </w:t>
      </w:r>
      <w:r w:rsidR="00E90F6F" w:rsidRPr="00167D9D">
        <w:rPr>
          <w:rFonts w:ascii="Times New Roman" w:hAnsi="Times New Roman" w:cs="Times New Roman"/>
          <w:sz w:val="32"/>
          <w:szCs w:val="32"/>
        </w:rPr>
        <w:t>puzzled how Victoria could die “</w:t>
      </w:r>
      <w:r w:rsidR="00E90F6F" w:rsidRPr="00167D9D">
        <w:rPr>
          <w:rFonts w:ascii="Times New Roman" w:hAnsi="Times New Roman" w:cs="Times New Roman"/>
          <w:i/>
          <w:sz w:val="32"/>
          <w:szCs w:val="32"/>
        </w:rPr>
        <w:t>abandoned, unheard</w:t>
      </w:r>
      <w:r w:rsidR="00AC4475" w:rsidRPr="00167D9D">
        <w:rPr>
          <w:rFonts w:ascii="Times New Roman" w:hAnsi="Times New Roman" w:cs="Times New Roman"/>
          <w:i/>
          <w:sz w:val="32"/>
          <w:szCs w:val="32"/>
        </w:rPr>
        <w:t>,</w:t>
      </w:r>
      <w:r w:rsidR="00E90F6F" w:rsidRPr="00167D9D">
        <w:rPr>
          <w:rFonts w:ascii="Times New Roman" w:hAnsi="Times New Roman" w:cs="Times New Roman"/>
          <w:i/>
          <w:sz w:val="32"/>
          <w:szCs w:val="32"/>
        </w:rPr>
        <w:t xml:space="preserve"> and unnoticed</w:t>
      </w:r>
      <w:r w:rsidR="00E90F6F" w:rsidRPr="00167D9D">
        <w:rPr>
          <w:rFonts w:ascii="Times New Roman" w:hAnsi="Times New Roman" w:cs="Times New Roman"/>
          <w:sz w:val="32"/>
          <w:szCs w:val="32"/>
        </w:rPr>
        <w:t>” (</w:t>
      </w:r>
      <w:r w:rsidR="00EE7B73" w:rsidRPr="00167D9D">
        <w:rPr>
          <w:rFonts w:ascii="Times New Roman" w:hAnsi="Times New Roman" w:cs="Times New Roman"/>
          <w:sz w:val="32"/>
          <w:szCs w:val="32"/>
        </w:rPr>
        <w:t>p.2), despite significant professional involvement from a wide variety of agencies</w:t>
      </w:r>
      <w:r w:rsidR="00E90F6F" w:rsidRPr="00167D9D">
        <w:rPr>
          <w:rFonts w:ascii="Times New Roman" w:hAnsi="Times New Roman" w:cs="Times New Roman"/>
          <w:sz w:val="32"/>
          <w:szCs w:val="32"/>
        </w:rPr>
        <w:t xml:space="preserve">. </w:t>
      </w:r>
      <w:r w:rsidR="0030150E" w:rsidRPr="00167D9D">
        <w:rPr>
          <w:rFonts w:ascii="Times New Roman" w:hAnsi="Times New Roman" w:cs="Times New Roman"/>
          <w:sz w:val="32"/>
          <w:szCs w:val="32"/>
        </w:rPr>
        <w:t xml:space="preserve"> </w:t>
      </w:r>
      <w:r w:rsidR="0094254D" w:rsidRPr="00167D9D">
        <w:rPr>
          <w:rFonts w:ascii="Times New Roman" w:hAnsi="Times New Roman" w:cs="Times New Roman"/>
          <w:sz w:val="32"/>
          <w:szCs w:val="32"/>
        </w:rPr>
        <w:t>T</w:t>
      </w:r>
      <w:r w:rsidR="00EE7B73" w:rsidRPr="00167D9D">
        <w:rPr>
          <w:rFonts w:ascii="Times New Roman" w:hAnsi="Times New Roman" w:cs="Times New Roman"/>
          <w:sz w:val="32"/>
          <w:szCs w:val="32"/>
        </w:rPr>
        <w:t>he</w:t>
      </w:r>
      <w:r w:rsidR="0030150E" w:rsidRPr="00167D9D">
        <w:rPr>
          <w:rFonts w:ascii="Times New Roman" w:hAnsi="Times New Roman" w:cs="Times New Roman"/>
          <w:sz w:val="32"/>
          <w:szCs w:val="32"/>
        </w:rPr>
        <w:t xml:space="preserve"> same criticisms emerge </w:t>
      </w:r>
      <w:r w:rsidR="0094254D" w:rsidRPr="00167D9D">
        <w:rPr>
          <w:rFonts w:ascii="Times New Roman" w:hAnsi="Times New Roman" w:cs="Times New Roman"/>
          <w:sz w:val="32"/>
          <w:szCs w:val="32"/>
        </w:rPr>
        <w:t xml:space="preserve">repeatedly </w:t>
      </w:r>
      <w:r w:rsidR="0030150E" w:rsidRPr="00167D9D">
        <w:rPr>
          <w:rFonts w:ascii="Times New Roman" w:hAnsi="Times New Roman" w:cs="Times New Roman"/>
          <w:sz w:val="32"/>
          <w:szCs w:val="32"/>
        </w:rPr>
        <w:t xml:space="preserve">from </w:t>
      </w:r>
      <w:r w:rsidR="008C0247" w:rsidRPr="00167D9D">
        <w:rPr>
          <w:rFonts w:ascii="Times New Roman" w:hAnsi="Times New Roman" w:cs="Times New Roman"/>
          <w:sz w:val="32"/>
          <w:szCs w:val="32"/>
        </w:rPr>
        <w:t xml:space="preserve">a long </w:t>
      </w:r>
      <w:r w:rsidR="0030150E" w:rsidRPr="00167D9D">
        <w:rPr>
          <w:rFonts w:ascii="Times New Roman" w:hAnsi="Times New Roman" w:cs="Times New Roman"/>
          <w:sz w:val="32"/>
          <w:szCs w:val="32"/>
        </w:rPr>
        <w:t xml:space="preserve">history of </w:t>
      </w:r>
      <w:r w:rsidR="0094254D" w:rsidRPr="00167D9D">
        <w:rPr>
          <w:rFonts w:ascii="Times New Roman" w:hAnsi="Times New Roman" w:cs="Times New Roman"/>
          <w:sz w:val="32"/>
          <w:szCs w:val="32"/>
        </w:rPr>
        <w:t xml:space="preserve">such </w:t>
      </w:r>
      <w:r w:rsidR="00F7455F" w:rsidRPr="00167D9D">
        <w:rPr>
          <w:rFonts w:ascii="Times New Roman" w:hAnsi="Times New Roman" w:cs="Times New Roman"/>
          <w:sz w:val="32"/>
          <w:szCs w:val="32"/>
        </w:rPr>
        <w:t>investigations</w:t>
      </w:r>
      <w:r w:rsidR="008C0247" w:rsidRPr="00167D9D">
        <w:rPr>
          <w:rFonts w:ascii="Times New Roman" w:hAnsi="Times New Roman" w:cs="Times New Roman"/>
          <w:sz w:val="32"/>
          <w:szCs w:val="32"/>
        </w:rPr>
        <w:t>,</w:t>
      </w:r>
      <w:r w:rsidR="0030150E" w:rsidRPr="00167D9D">
        <w:rPr>
          <w:rFonts w:ascii="Times New Roman" w:hAnsi="Times New Roman" w:cs="Times New Roman"/>
          <w:sz w:val="32"/>
          <w:szCs w:val="32"/>
        </w:rPr>
        <w:t xml:space="preserve"> </w:t>
      </w:r>
      <w:r w:rsidR="0094254D" w:rsidRPr="00167D9D">
        <w:rPr>
          <w:rFonts w:ascii="Times New Roman" w:hAnsi="Times New Roman" w:cs="Times New Roman"/>
          <w:sz w:val="32"/>
          <w:szCs w:val="32"/>
        </w:rPr>
        <w:t>suggesting the need to</w:t>
      </w:r>
      <w:r w:rsidR="0030150E" w:rsidRPr="00167D9D">
        <w:rPr>
          <w:rFonts w:ascii="Times New Roman" w:hAnsi="Times New Roman" w:cs="Times New Roman"/>
          <w:sz w:val="32"/>
          <w:szCs w:val="32"/>
        </w:rPr>
        <w:t xml:space="preserve"> </w:t>
      </w:r>
      <w:r w:rsidR="008C0247" w:rsidRPr="00167D9D">
        <w:rPr>
          <w:rFonts w:ascii="Times New Roman" w:hAnsi="Times New Roman" w:cs="Times New Roman"/>
          <w:sz w:val="32"/>
          <w:szCs w:val="32"/>
        </w:rPr>
        <w:t>dig a little deeper</w:t>
      </w:r>
      <w:r w:rsidR="00352F9A">
        <w:rPr>
          <w:rFonts w:ascii="Times New Roman" w:hAnsi="Times New Roman" w:cs="Times New Roman"/>
          <w:sz w:val="32"/>
          <w:szCs w:val="32"/>
        </w:rPr>
        <w:t xml:space="preserve">, resisting </w:t>
      </w:r>
      <w:r w:rsidR="008C0247" w:rsidRPr="00167D9D">
        <w:rPr>
          <w:rFonts w:ascii="Times New Roman" w:hAnsi="Times New Roman" w:cs="Times New Roman"/>
          <w:sz w:val="32"/>
          <w:szCs w:val="32"/>
        </w:rPr>
        <w:t xml:space="preserve"> the </w:t>
      </w:r>
      <w:r w:rsidR="00130D1B" w:rsidRPr="00167D9D">
        <w:rPr>
          <w:rFonts w:ascii="Times New Roman" w:hAnsi="Times New Roman" w:cs="Times New Roman"/>
          <w:sz w:val="32"/>
          <w:szCs w:val="32"/>
        </w:rPr>
        <w:t>perennial</w:t>
      </w:r>
      <w:r w:rsidR="008C0247" w:rsidRPr="00167D9D">
        <w:rPr>
          <w:rFonts w:ascii="Times New Roman" w:hAnsi="Times New Roman" w:cs="Times New Roman"/>
          <w:sz w:val="32"/>
          <w:szCs w:val="32"/>
        </w:rPr>
        <w:t xml:space="preserve"> </w:t>
      </w:r>
      <w:r w:rsidR="0094254D" w:rsidRPr="00167D9D">
        <w:rPr>
          <w:rFonts w:ascii="Times New Roman" w:hAnsi="Times New Roman" w:cs="Times New Roman"/>
          <w:sz w:val="32"/>
          <w:szCs w:val="32"/>
        </w:rPr>
        <w:t>pressure to find someone to blame</w:t>
      </w:r>
      <w:r w:rsidR="00F1129F">
        <w:rPr>
          <w:rFonts w:ascii="Times New Roman" w:hAnsi="Times New Roman" w:cs="Times New Roman"/>
          <w:sz w:val="32"/>
          <w:szCs w:val="32"/>
        </w:rPr>
        <w:t>, looking</w:t>
      </w:r>
      <w:r w:rsidR="0094254D" w:rsidRPr="00167D9D">
        <w:rPr>
          <w:rFonts w:ascii="Times New Roman" w:hAnsi="Times New Roman" w:cs="Times New Roman"/>
          <w:sz w:val="32"/>
          <w:szCs w:val="32"/>
        </w:rPr>
        <w:t xml:space="preserve"> beyond the conduct of individuals or even agencies.</w:t>
      </w:r>
    </w:p>
    <w:p w14:paraId="050E3D6C" w14:textId="249105F3" w:rsidR="00585C69" w:rsidRDefault="00585C69" w:rsidP="00B8623A">
      <w:pPr>
        <w:rPr>
          <w:rFonts w:ascii="Times New Roman" w:hAnsi="Times New Roman" w:cs="Times New Roman"/>
          <w:sz w:val="32"/>
          <w:szCs w:val="32"/>
        </w:rPr>
      </w:pPr>
      <w:r>
        <w:rPr>
          <w:rFonts w:ascii="Times New Roman" w:hAnsi="Times New Roman" w:cs="Times New Roman"/>
          <w:sz w:val="32"/>
          <w:szCs w:val="32"/>
        </w:rPr>
        <w:t>A</w:t>
      </w:r>
      <w:r w:rsidR="0077451F">
        <w:rPr>
          <w:rFonts w:ascii="Times New Roman" w:hAnsi="Times New Roman" w:cs="Times New Roman"/>
          <w:sz w:val="32"/>
          <w:szCs w:val="32"/>
        </w:rPr>
        <w:t>ttachment theory</w:t>
      </w:r>
      <w:r w:rsidR="008A1D92">
        <w:rPr>
          <w:rFonts w:ascii="Times New Roman" w:hAnsi="Times New Roman" w:cs="Times New Roman"/>
          <w:sz w:val="32"/>
          <w:szCs w:val="32"/>
        </w:rPr>
        <w:t xml:space="preserve"> </w:t>
      </w:r>
      <w:r w:rsidR="0077451F">
        <w:rPr>
          <w:rFonts w:ascii="Times New Roman" w:hAnsi="Times New Roman" w:cs="Times New Roman"/>
          <w:sz w:val="32"/>
          <w:szCs w:val="32"/>
        </w:rPr>
        <w:t xml:space="preserve">offers a lens to </w:t>
      </w:r>
      <w:r w:rsidR="0099782E">
        <w:rPr>
          <w:rFonts w:ascii="Times New Roman" w:hAnsi="Times New Roman" w:cs="Times New Roman"/>
          <w:sz w:val="32"/>
          <w:szCs w:val="32"/>
        </w:rPr>
        <w:t>explain</w:t>
      </w:r>
      <w:r w:rsidR="0077451F">
        <w:rPr>
          <w:rFonts w:ascii="Times New Roman" w:hAnsi="Times New Roman" w:cs="Times New Roman"/>
          <w:sz w:val="32"/>
          <w:szCs w:val="32"/>
        </w:rPr>
        <w:t xml:space="preserve"> how children, parents and professionals may defensively distort and exclude information in response to danger. </w:t>
      </w:r>
      <w:r>
        <w:rPr>
          <w:rFonts w:ascii="Times New Roman" w:hAnsi="Times New Roman" w:cs="Times New Roman"/>
          <w:sz w:val="32"/>
          <w:szCs w:val="32"/>
        </w:rPr>
        <w:t>This chapter will:</w:t>
      </w:r>
    </w:p>
    <w:p w14:paraId="4835DA91" w14:textId="174C7370" w:rsidR="0099782E" w:rsidRDefault="009450A2" w:rsidP="00585C69">
      <w:pPr>
        <w:pStyle w:val="ListParagraph"/>
        <w:numPr>
          <w:ilvl w:val="0"/>
          <w:numId w:val="9"/>
        </w:numPr>
        <w:rPr>
          <w:rFonts w:ascii="Times New Roman" w:hAnsi="Times New Roman" w:cs="Times New Roman"/>
          <w:sz w:val="32"/>
          <w:szCs w:val="32"/>
        </w:rPr>
      </w:pPr>
      <w:r w:rsidRPr="00585C69">
        <w:rPr>
          <w:rFonts w:ascii="Times New Roman" w:hAnsi="Times New Roman" w:cs="Times New Roman"/>
          <w:sz w:val="32"/>
          <w:szCs w:val="32"/>
        </w:rPr>
        <w:t xml:space="preserve">examine </w:t>
      </w:r>
      <w:r w:rsidR="00585C69">
        <w:rPr>
          <w:rFonts w:ascii="Times New Roman" w:hAnsi="Times New Roman" w:cs="Times New Roman"/>
          <w:sz w:val="32"/>
          <w:szCs w:val="32"/>
        </w:rPr>
        <w:t>the operation of these defensive processes</w:t>
      </w:r>
      <w:r w:rsidR="007311B0">
        <w:rPr>
          <w:rFonts w:ascii="Times New Roman" w:hAnsi="Times New Roman" w:cs="Times New Roman"/>
          <w:sz w:val="32"/>
          <w:szCs w:val="32"/>
        </w:rPr>
        <w:t xml:space="preserve"> at</w:t>
      </w:r>
      <w:r w:rsidR="00585C69">
        <w:rPr>
          <w:rFonts w:ascii="Times New Roman" w:hAnsi="Times New Roman" w:cs="Times New Roman"/>
          <w:sz w:val="32"/>
          <w:szCs w:val="32"/>
        </w:rPr>
        <w:t xml:space="preserve"> </w:t>
      </w:r>
      <w:r w:rsidRPr="00585C69">
        <w:rPr>
          <w:rFonts w:ascii="Times New Roman" w:hAnsi="Times New Roman" w:cs="Times New Roman"/>
          <w:sz w:val="32"/>
          <w:szCs w:val="32"/>
        </w:rPr>
        <w:t xml:space="preserve">three levels; </w:t>
      </w:r>
      <w:r w:rsidR="0099782E" w:rsidRPr="00585C69">
        <w:rPr>
          <w:rFonts w:ascii="Times New Roman" w:hAnsi="Times New Roman" w:cs="Times New Roman"/>
          <w:sz w:val="32"/>
          <w:szCs w:val="32"/>
        </w:rPr>
        <w:t>the child, parent/caregivers and the agency</w:t>
      </w:r>
      <w:r w:rsidR="0023164E" w:rsidRPr="00585C69">
        <w:rPr>
          <w:rFonts w:ascii="Times New Roman" w:hAnsi="Times New Roman" w:cs="Times New Roman"/>
          <w:sz w:val="32"/>
          <w:szCs w:val="32"/>
        </w:rPr>
        <w:t xml:space="preserve">. </w:t>
      </w:r>
    </w:p>
    <w:p w14:paraId="7E0F291F" w14:textId="7181D076" w:rsidR="00585C69" w:rsidRDefault="00585C69" w:rsidP="00585C69">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show how understanding of these processes can illuminate the lives and experience of children that might otherwise remain hidden</w:t>
      </w:r>
    </w:p>
    <w:p w14:paraId="5DB7DC0D" w14:textId="563C5CC3" w:rsidR="00585C69" w:rsidRPr="00585C69" w:rsidRDefault="00866E95" w:rsidP="00585C69">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lastRenderedPageBreak/>
        <w:t>offer suggestions as to</w:t>
      </w:r>
      <w:r w:rsidR="00585C69">
        <w:rPr>
          <w:rFonts w:ascii="Times New Roman" w:hAnsi="Times New Roman" w:cs="Times New Roman"/>
          <w:sz w:val="32"/>
          <w:szCs w:val="32"/>
        </w:rPr>
        <w:t xml:space="preserve"> what practice informed by this perspective might look like.</w:t>
      </w:r>
    </w:p>
    <w:p w14:paraId="41C449AD" w14:textId="369DCDA2" w:rsidR="00EE7B73" w:rsidRPr="00167D9D" w:rsidRDefault="00F1129F" w:rsidP="00B8623A">
      <w:pPr>
        <w:rPr>
          <w:rFonts w:ascii="Times New Roman" w:hAnsi="Times New Roman" w:cs="Times New Roman"/>
          <w:sz w:val="32"/>
          <w:szCs w:val="32"/>
        </w:rPr>
      </w:pPr>
      <w:r>
        <w:rPr>
          <w:rFonts w:ascii="Times New Roman" w:hAnsi="Times New Roman" w:cs="Times New Roman"/>
          <w:sz w:val="32"/>
          <w:szCs w:val="32"/>
        </w:rPr>
        <w:t>The authors belong to a multi-agency working group in the UK, collabor</w:t>
      </w:r>
      <w:r w:rsidR="00866E95">
        <w:rPr>
          <w:rFonts w:ascii="Times New Roman" w:hAnsi="Times New Roman" w:cs="Times New Roman"/>
          <w:sz w:val="32"/>
          <w:szCs w:val="32"/>
        </w:rPr>
        <w:t>ating on the use of audio and</w:t>
      </w:r>
      <w:r>
        <w:rPr>
          <w:rFonts w:ascii="Times New Roman" w:hAnsi="Times New Roman" w:cs="Times New Roman"/>
          <w:sz w:val="32"/>
          <w:szCs w:val="32"/>
        </w:rPr>
        <w:t xml:space="preserve"> video recorded procedures that assess attachment in work supporting strug</w:t>
      </w:r>
      <w:r w:rsidR="007311B0">
        <w:rPr>
          <w:rFonts w:ascii="Times New Roman" w:hAnsi="Times New Roman" w:cs="Times New Roman"/>
          <w:sz w:val="32"/>
          <w:szCs w:val="32"/>
        </w:rPr>
        <w:t>gling or ‘at risk’ families</w:t>
      </w:r>
      <w:r>
        <w:rPr>
          <w:rFonts w:ascii="Times New Roman" w:hAnsi="Times New Roman" w:cs="Times New Roman"/>
          <w:sz w:val="32"/>
          <w:szCs w:val="32"/>
        </w:rPr>
        <w:t xml:space="preserve">.  </w:t>
      </w:r>
      <w:r w:rsidR="00960F6B" w:rsidRPr="00167D9D">
        <w:rPr>
          <w:rFonts w:ascii="Times New Roman" w:hAnsi="Times New Roman" w:cs="Times New Roman"/>
          <w:sz w:val="32"/>
          <w:szCs w:val="32"/>
        </w:rPr>
        <w:t xml:space="preserve">Using </w:t>
      </w:r>
      <w:r w:rsidR="00335FB5" w:rsidRPr="00167D9D">
        <w:rPr>
          <w:rFonts w:ascii="Times New Roman" w:hAnsi="Times New Roman" w:cs="Times New Roman"/>
          <w:sz w:val="32"/>
          <w:szCs w:val="32"/>
        </w:rPr>
        <w:t>video analysis to look at the minutiae of parent-child interaction</w:t>
      </w:r>
      <w:r w:rsidR="00960F6B" w:rsidRPr="00167D9D">
        <w:rPr>
          <w:rFonts w:ascii="Times New Roman" w:hAnsi="Times New Roman" w:cs="Times New Roman"/>
          <w:sz w:val="32"/>
          <w:szCs w:val="32"/>
        </w:rPr>
        <w:t xml:space="preserve"> can</w:t>
      </w:r>
      <w:r w:rsidR="00335FB5" w:rsidRPr="00167D9D">
        <w:rPr>
          <w:rFonts w:ascii="Times New Roman" w:hAnsi="Times New Roman" w:cs="Times New Roman"/>
          <w:sz w:val="32"/>
          <w:szCs w:val="32"/>
        </w:rPr>
        <w:t xml:space="preserve"> identify incongruities that reveal a mismatch between the child’s overt presentation and actual experience</w:t>
      </w:r>
      <w:r w:rsidR="00D1379A" w:rsidRPr="00167D9D">
        <w:rPr>
          <w:rFonts w:ascii="Times New Roman" w:hAnsi="Times New Roman" w:cs="Times New Roman"/>
          <w:sz w:val="32"/>
          <w:szCs w:val="32"/>
        </w:rPr>
        <w:t>, highlighting how some children have developed a ‘false positive’ self at odds with their traumatised experience</w:t>
      </w:r>
      <w:r w:rsidR="00335FB5" w:rsidRPr="00167D9D">
        <w:rPr>
          <w:rFonts w:ascii="Times New Roman" w:hAnsi="Times New Roman" w:cs="Times New Roman"/>
          <w:sz w:val="32"/>
          <w:szCs w:val="32"/>
        </w:rPr>
        <w:t>.  Similarly, careful analysis of an interview with the parent about their child and parenting can bring to light the ‘script’ or ‘story’ through which the child’</w:t>
      </w:r>
      <w:r w:rsidR="00960F6B" w:rsidRPr="00167D9D">
        <w:rPr>
          <w:rFonts w:ascii="Times New Roman" w:hAnsi="Times New Roman" w:cs="Times New Roman"/>
          <w:sz w:val="32"/>
          <w:szCs w:val="32"/>
        </w:rPr>
        <w:t xml:space="preserve">s experience is being </w:t>
      </w:r>
      <w:r w:rsidR="00874BE9" w:rsidRPr="00167D9D">
        <w:rPr>
          <w:rFonts w:ascii="Times New Roman" w:hAnsi="Times New Roman" w:cs="Times New Roman"/>
          <w:sz w:val="32"/>
          <w:szCs w:val="32"/>
        </w:rPr>
        <w:t xml:space="preserve">filtered, </w:t>
      </w:r>
      <w:r w:rsidR="00335FB5" w:rsidRPr="00167D9D">
        <w:rPr>
          <w:rFonts w:ascii="Times New Roman" w:hAnsi="Times New Roman" w:cs="Times New Roman"/>
          <w:sz w:val="32"/>
          <w:szCs w:val="32"/>
        </w:rPr>
        <w:t>distorted</w:t>
      </w:r>
      <w:r w:rsidR="00874BE9" w:rsidRPr="00167D9D">
        <w:rPr>
          <w:rFonts w:ascii="Times New Roman" w:hAnsi="Times New Roman" w:cs="Times New Roman"/>
          <w:sz w:val="32"/>
          <w:szCs w:val="32"/>
        </w:rPr>
        <w:t xml:space="preserve"> in extreme cases, and potentially missed by professionals</w:t>
      </w:r>
      <w:r w:rsidR="00335FB5" w:rsidRPr="00167D9D">
        <w:rPr>
          <w:rFonts w:ascii="Times New Roman" w:hAnsi="Times New Roman" w:cs="Times New Roman"/>
          <w:sz w:val="32"/>
          <w:szCs w:val="32"/>
        </w:rPr>
        <w:t xml:space="preserve">.  </w:t>
      </w:r>
      <w:r w:rsidR="00642310" w:rsidRPr="00167D9D">
        <w:rPr>
          <w:rFonts w:ascii="Times New Roman" w:hAnsi="Times New Roman" w:cs="Times New Roman"/>
          <w:sz w:val="32"/>
          <w:szCs w:val="32"/>
        </w:rPr>
        <w:t xml:space="preserve">At the </w:t>
      </w:r>
      <w:r w:rsidR="00A30ED7" w:rsidRPr="00167D9D">
        <w:rPr>
          <w:rFonts w:ascii="Times New Roman" w:hAnsi="Times New Roman" w:cs="Times New Roman"/>
          <w:sz w:val="32"/>
          <w:szCs w:val="32"/>
        </w:rPr>
        <w:t>organisational</w:t>
      </w:r>
      <w:r w:rsidR="00642310" w:rsidRPr="00167D9D">
        <w:rPr>
          <w:rFonts w:ascii="Times New Roman" w:hAnsi="Times New Roman" w:cs="Times New Roman"/>
          <w:sz w:val="32"/>
          <w:szCs w:val="32"/>
        </w:rPr>
        <w:t xml:space="preserve"> level</w:t>
      </w:r>
      <w:r w:rsidR="00E27E82" w:rsidRPr="00167D9D">
        <w:rPr>
          <w:rFonts w:ascii="Times New Roman" w:hAnsi="Times New Roman" w:cs="Times New Roman"/>
          <w:sz w:val="32"/>
          <w:szCs w:val="32"/>
        </w:rPr>
        <w:t>,</w:t>
      </w:r>
      <w:r w:rsidR="00642310" w:rsidRPr="00167D9D">
        <w:rPr>
          <w:rFonts w:ascii="Times New Roman" w:hAnsi="Times New Roman" w:cs="Times New Roman"/>
          <w:sz w:val="32"/>
          <w:szCs w:val="32"/>
        </w:rPr>
        <w:t xml:space="preserve"> we </w:t>
      </w:r>
      <w:r w:rsidR="00E27E82" w:rsidRPr="00167D9D">
        <w:rPr>
          <w:rFonts w:ascii="Times New Roman" w:hAnsi="Times New Roman" w:cs="Times New Roman"/>
          <w:sz w:val="32"/>
          <w:szCs w:val="32"/>
        </w:rPr>
        <w:t>argue</w:t>
      </w:r>
      <w:r w:rsidR="00642310" w:rsidRPr="00167D9D">
        <w:rPr>
          <w:rFonts w:ascii="Times New Roman" w:hAnsi="Times New Roman" w:cs="Times New Roman"/>
          <w:sz w:val="32"/>
          <w:szCs w:val="32"/>
        </w:rPr>
        <w:t xml:space="preserve"> that attention to issues of safety and threat </w:t>
      </w:r>
      <w:r w:rsidR="00A30ED7" w:rsidRPr="00167D9D">
        <w:rPr>
          <w:rFonts w:ascii="Times New Roman" w:hAnsi="Times New Roman" w:cs="Times New Roman"/>
          <w:sz w:val="32"/>
          <w:szCs w:val="32"/>
        </w:rPr>
        <w:t xml:space="preserve">in the context within </w:t>
      </w:r>
      <w:r w:rsidR="00B61A0C">
        <w:rPr>
          <w:rFonts w:ascii="Times New Roman" w:hAnsi="Times New Roman" w:cs="Times New Roman"/>
          <w:sz w:val="32"/>
          <w:szCs w:val="32"/>
        </w:rPr>
        <w:t xml:space="preserve">which </w:t>
      </w:r>
      <w:r w:rsidR="00A30ED7" w:rsidRPr="00167D9D">
        <w:rPr>
          <w:rFonts w:ascii="Times New Roman" w:hAnsi="Times New Roman" w:cs="Times New Roman"/>
          <w:sz w:val="32"/>
          <w:szCs w:val="32"/>
        </w:rPr>
        <w:t xml:space="preserve">professionals operate, </w:t>
      </w:r>
      <w:r w:rsidR="00642310" w:rsidRPr="00167D9D">
        <w:rPr>
          <w:rFonts w:ascii="Times New Roman" w:hAnsi="Times New Roman" w:cs="Times New Roman"/>
          <w:sz w:val="32"/>
          <w:szCs w:val="32"/>
        </w:rPr>
        <w:t xml:space="preserve">can create the kind of </w:t>
      </w:r>
      <w:r w:rsidR="00130D1B" w:rsidRPr="00167D9D">
        <w:rPr>
          <w:rFonts w:ascii="Times New Roman" w:hAnsi="Times New Roman" w:cs="Times New Roman"/>
          <w:sz w:val="32"/>
          <w:szCs w:val="32"/>
        </w:rPr>
        <w:t>environment</w:t>
      </w:r>
      <w:r w:rsidR="00642310" w:rsidRPr="00167D9D">
        <w:rPr>
          <w:rFonts w:ascii="Times New Roman" w:hAnsi="Times New Roman" w:cs="Times New Roman"/>
          <w:sz w:val="32"/>
          <w:szCs w:val="32"/>
        </w:rPr>
        <w:t xml:space="preserve"> where the experience of maltreated </w:t>
      </w:r>
      <w:r w:rsidR="00874BE9" w:rsidRPr="00167D9D">
        <w:rPr>
          <w:rFonts w:ascii="Times New Roman" w:hAnsi="Times New Roman" w:cs="Times New Roman"/>
          <w:sz w:val="32"/>
          <w:szCs w:val="32"/>
        </w:rPr>
        <w:t>children can be properly ‘heard’</w:t>
      </w:r>
      <w:r w:rsidR="00642310" w:rsidRPr="00167D9D">
        <w:rPr>
          <w:rFonts w:ascii="Times New Roman" w:hAnsi="Times New Roman" w:cs="Times New Roman"/>
          <w:sz w:val="32"/>
          <w:szCs w:val="32"/>
        </w:rPr>
        <w:t xml:space="preserve">.  </w:t>
      </w:r>
    </w:p>
    <w:p w14:paraId="3E5568C8" w14:textId="742ACAFF" w:rsidR="005E3671" w:rsidRDefault="0094254D" w:rsidP="00B8623A">
      <w:pPr>
        <w:rPr>
          <w:rFonts w:ascii="Times New Roman" w:hAnsi="Times New Roman" w:cs="Times New Roman"/>
          <w:sz w:val="32"/>
          <w:szCs w:val="32"/>
        </w:rPr>
      </w:pPr>
      <w:r w:rsidRPr="00167D9D">
        <w:rPr>
          <w:rFonts w:ascii="Times New Roman" w:hAnsi="Times New Roman" w:cs="Times New Roman"/>
          <w:sz w:val="32"/>
          <w:szCs w:val="32"/>
        </w:rPr>
        <w:t xml:space="preserve">Along with </w:t>
      </w:r>
      <w:r w:rsidR="00960F6B" w:rsidRPr="00167D9D">
        <w:rPr>
          <w:rFonts w:ascii="Times New Roman" w:hAnsi="Times New Roman" w:cs="Times New Roman"/>
          <w:sz w:val="32"/>
          <w:szCs w:val="32"/>
        </w:rPr>
        <w:t>the cases of Daniel and Victoria</w:t>
      </w:r>
      <w:r w:rsidRPr="00167D9D">
        <w:rPr>
          <w:rFonts w:ascii="Times New Roman" w:hAnsi="Times New Roman" w:cs="Times New Roman"/>
          <w:sz w:val="32"/>
          <w:szCs w:val="32"/>
        </w:rPr>
        <w:t>, w</w:t>
      </w:r>
      <w:r w:rsidR="00F7455F" w:rsidRPr="00167D9D">
        <w:rPr>
          <w:rFonts w:ascii="Times New Roman" w:hAnsi="Times New Roman" w:cs="Times New Roman"/>
          <w:sz w:val="32"/>
          <w:szCs w:val="32"/>
        </w:rPr>
        <w:t xml:space="preserve">e illustrate this with the example of </w:t>
      </w:r>
      <w:r w:rsidR="00960F6B" w:rsidRPr="00167D9D">
        <w:rPr>
          <w:rFonts w:ascii="Times New Roman" w:hAnsi="Times New Roman" w:cs="Times New Roman"/>
          <w:sz w:val="32"/>
          <w:szCs w:val="32"/>
        </w:rPr>
        <w:t>3-month-old Chloe and her mother Sally</w:t>
      </w:r>
      <w:r w:rsidR="00F1129F">
        <w:rPr>
          <w:rFonts w:ascii="Times New Roman" w:hAnsi="Times New Roman" w:cs="Times New Roman"/>
          <w:sz w:val="32"/>
          <w:szCs w:val="32"/>
        </w:rPr>
        <w:t>.  Sally and Chloe’s story is drawn from the work of the first author</w:t>
      </w:r>
      <w:r w:rsidR="00585C69">
        <w:rPr>
          <w:rFonts w:ascii="Times New Roman" w:hAnsi="Times New Roman" w:cs="Times New Roman"/>
          <w:sz w:val="32"/>
          <w:szCs w:val="32"/>
        </w:rPr>
        <w:t>,</w:t>
      </w:r>
      <w:r w:rsidR="00F7455F" w:rsidRPr="00167D9D">
        <w:rPr>
          <w:rFonts w:ascii="Times New Roman" w:hAnsi="Times New Roman" w:cs="Times New Roman"/>
          <w:sz w:val="32"/>
          <w:szCs w:val="32"/>
        </w:rPr>
        <w:t xml:space="preserve"> who </w:t>
      </w:r>
      <w:r w:rsidR="007311B0">
        <w:rPr>
          <w:rFonts w:ascii="Times New Roman" w:hAnsi="Times New Roman" w:cs="Times New Roman"/>
          <w:sz w:val="32"/>
          <w:szCs w:val="32"/>
        </w:rPr>
        <w:t>was employed by a</w:t>
      </w:r>
      <w:r w:rsidR="00232DCD">
        <w:rPr>
          <w:rFonts w:ascii="Times New Roman" w:hAnsi="Times New Roman" w:cs="Times New Roman"/>
          <w:sz w:val="32"/>
          <w:szCs w:val="32"/>
        </w:rPr>
        <w:t xml:space="preserve"> </w:t>
      </w:r>
      <w:r w:rsidR="005E3671">
        <w:rPr>
          <w:rFonts w:ascii="Times New Roman" w:hAnsi="Times New Roman" w:cs="Times New Roman"/>
          <w:sz w:val="32"/>
          <w:szCs w:val="32"/>
        </w:rPr>
        <w:t xml:space="preserve">charitable </w:t>
      </w:r>
      <w:r w:rsidR="007311B0">
        <w:rPr>
          <w:rFonts w:ascii="Times New Roman" w:hAnsi="Times New Roman" w:cs="Times New Roman"/>
          <w:sz w:val="32"/>
          <w:szCs w:val="32"/>
        </w:rPr>
        <w:t>organisation that ran a residential u</w:t>
      </w:r>
      <w:r w:rsidR="00232DCD">
        <w:rPr>
          <w:rFonts w:ascii="Times New Roman" w:hAnsi="Times New Roman" w:cs="Times New Roman"/>
          <w:sz w:val="32"/>
          <w:szCs w:val="32"/>
        </w:rPr>
        <w:t>nit to assess families where there were significant concerns</w:t>
      </w:r>
      <w:r w:rsidR="005E3671">
        <w:rPr>
          <w:rFonts w:ascii="Times New Roman" w:hAnsi="Times New Roman" w:cs="Times New Roman"/>
          <w:sz w:val="32"/>
          <w:szCs w:val="32"/>
        </w:rPr>
        <w:t>, a</w:t>
      </w:r>
      <w:r w:rsidR="00585C69">
        <w:rPr>
          <w:rFonts w:ascii="Times New Roman" w:hAnsi="Times New Roman" w:cs="Times New Roman"/>
          <w:sz w:val="32"/>
          <w:szCs w:val="32"/>
        </w:rPr>
        <w:t>longside</w:t>
      </w:r>
      <w:r w:rsidR="005E3671">
        <w:rPr>
          <w:rFonts w:ascii="Times New Roman" w:hAnsi="Times New Roman" w:cs="Times New Roman"/>
          <w:sz w:val="32"/>
          <w:szCs w:val="32"/>
        </w:rPr>
        <w:t xml:space="preserve"> other projects supporting children and their families</w:t>
      </w:r>
      <w:r w:rsidR="00F7455F" w:rsidRPr="00167D9D">
        <w:rPr>
          <w:rFonts w:ascii="Times New Roman" w:hAnsi="Times New Roman" w:cs="Times New Roman"/>
          <w:sz w:val="32"/>
          <w:szCs w:val="32"/>
        </w:rPr>
        <w:t xml:space="preserve">.  Sally attended </w:t>
      </w:r>
      <w:r w:rsidR="00EE7B73" w:rsidRPr="00167D9D">
        <w:rPr>
          <w:rFonts w:ascii="Times New Roman" w:hAnsi="Times New Roman" w:cs="Times New Roman"/>
          <w:sz w:val="32"/>
          <w:szCs w:val="32"/>
        </w:rPr>
        <w:t>the</w:t>
      </w:r>
      <w:r w:rsidR="00F7455F" w:rsidRPr="00167D9D">
        <w:rPr>
          <w:rFonts w:ascii="Times New Roman" w:hAnsi="Times New Roman" w:cs="Times New Roman"/>
          <w:sz w:val="32"/>
          <w:szCs w:val="32"/>
        </w:rPr>
        <w:t xml:space="preserve"> unit with her daught</w:t>
      </w:r>
      <w:r w:rsidR="00960F6B" w:rsidRPr="00167D9D">
        <w:rPr>
          <w:rFonts w:ascii="Times New Roman" w:hAnsi="Times New Roman" w:cs="Times New Roman"/>
          <w:sz w:val="32"/>
          <w:szCs w:val="32"/>
        </w:rPr>
        <w:t>er, Chloe</w:t>
      </w:r>
      <w:r w:rsidR="00EE7B73" w:rsidRPr="00167D9D">
        <w:rPr>
          <w:rFonts w:ascii="Times New Roman" w:hAnsi="Times New Roman" w:cs="Times New Roman"/>
          <w:sz w:val="32"/>
          <w:szCs w:val="32"/>
        </w:rPr>
        <w:t>, a process that involved living</w:t>
      </w:r>
      <w:r w:rsidR="005E3671">
        <w:rPr>
          <w:rFonts w:ascii="Times New Roman" w:hAnsi="Times New Roman" w:cs="Times New Roman"/>
          <w:sz w:val="32"/>
          <w:szCs w:val="32"/>
        </w:rPr>
        <w:t xml:space="preserve"> in a small flat (one of 9 that comprised the unit) </w:t>
      </w:r>
      <w:r w:rsidR="00EE7B73" w:rsidRPr="00167D9D">
        <w:rPr>
          <w:rFonts w:ascii="Times New Roman" w:hAnsi="Times New Roman" w:cs="Times New Roman"/>
          <w:sz w:val="32"/>
          <w:szCs w:val="32"/>
        </w:rPr>
        <w:t>monitored by staff, and attending parent education and support groups offered to Sally and the other residents.</w:t>
      </w:r>
      <w:r w:rsidR="00F7455F" w:rsidRPr="00167D9D">
        <w:rPr>
          <w:rFonts w:ascii="Times New Roman" w:hAnsi="Times New Roman" w:cs="Times New Roman"/>
          <w:sz w:val="32"/>
          <w:szCs w:val="32"/>
        </w:rPr>
        <w:t xml:space="preserve"> </w:t>
      </w:r>
    </w:p>
    <w:p w14:paraId="0F09FAF0" w14:textId="77777777" w:rsidR="00866E95" w:rsidRDefault="00F7455F" w:rsidP="00B8623A">
      <w:pPr>
        <w:rPr>
          <w:rFonts w:ascii="Times New Roman" w:hAnsi="Times New Roman" w:cs="Times New Roman"/>
          <w:sz w:val="32"/>
          <w:szCs w:val="32"/>
        </w:rPr>
      </w:pPr>
      <w:r w:rsidRPr="00167D9D">
        <w:rPr>
          <w:rFonts w:ascii="Times New Roman" w:hAnsi="Times New Roman" w:cs="Times New Roman"/>
          <w:sz w:val="32"/>
          <w:szCs w:val="32"/>
        </w:rPr>
        <w:t>The referral was due to concerns about Sally’s parenting skills</w:t>
      </w:r>
      <w:r w:rsidR="005C74E3" w:rsidRPr="00167D9D">
        <w:rPr>
          <w:rFonts w:ascii="Times New Roman" w:hAnsi="Times New Roman" w:cs="Times New Roman"/>
          <w:sz w:val="32"/>
          <w:szCs w:val="32"/>
        </w:rPr>
        <w:t>,</w:t>
      </w:r>
      <w:r w:rsidRPr="00167D9D">
        <w:rPr>
          <w:rFonts w:ascii="Times New Roman" w:hAnsi="Times New Roman" w:cs="Times New Roman"/>
          <w:sz w:val="32"/>
          <w:szCs w:val="32"/>
        </w:rPr>
        <w:t xml:space="preserve"> as her four older children had been removed from her care because of physical abuse, neglect and emotional harm.  </w:t>
      </w:r>
      <w:r w:rsidR="007A691F">
        <w:rPr>
          <w:rFonts w:ascii="Times New Roman" w:hAnsi="Times New Roman" w:cs="Times New Roman"/>
          <w:sz w:val="32"/>
          <w:szCs w:val="32"/>
        </w:rPr>
        <w:t>All referrals</w:t>
      </w:r>
      <w:r w:rsidR="007311B0">
        <w:rPr>
          <w:rFonts w:ascii="Times New Roman" w:hAnsi="Times New Roman" w:cs="Times New Roman"/>
          <w:sz w:val="32"/>
          <w:szCs w:val="32"/>
        </w:rPr>
        <w:t xml:space="preserve"> to the unit</w:t>
      </w:r>
      <w:r w:rsidR="007A691F">
        <w:rPr>
          <w:rFonts w:ascii="Times New Roman" w:hAnsi="Times New Roman" w:cs="Times New Roman"/>
          <w:sz w:val="32"/>
          <w:szCs w:val="32"/>
        </w:rPr>
        <w:t xml:space="preserve"> came through the family courts, who were simultaneously </w:t>
      </w:r>
      <w:r w:rsidR="00585C69">
        <w:rPr>
          <w:rFonts w:ascii="Times New Roman" w:hAnsi="Times New Roman" w:cs="Times New Roman"/>
          <w:sz w:val="32"/>
          <w:szCs w:val="32"/>
        </w:rPr>
        <w:t xml:space="preserve">deciding on </w:t>
      </w:r>
      <w:r w:rsidR="00866E95">
        <w:rPr>
          <w:rFonts w:ascii="Times New Roman" w:hAnsi="Times New Roman" w:cs="Times New Roman"/>
          <w:sz w:val="32"/>
          <w:szCs w:val="32"/>
        </w:rPr>
        <w:lastRenderedPageBreak/>
        <w:t>Chloe’s long-</w:t>
      </w:r>
      <w:r w:rsidR="00585C69">
        <w:rPr>
          <w:rFonts w:ascii="Times New Roman" w:hAnsi="Times New Roman" w:cs="Times New Roman"/>
          <w:sz w:val="32"/>
          <w:szCs w:val="32"/>
        </w:rPr>
        <w:t>term future</w:t>
      </w:r>
      <w:r w:rsidR="007A691F">
        <w:rPr>
          <w:rFonts w:ascii="Times New Roman" w:hAnsi="Times New Roman" w:cs="Times New Roman"/>
          <w:sz w:val="32"/>
          <w:szCs w:val="32"/>
        </w:rPr>
        <w:t xml:space="preserve">. </w:t>
      </w:r>
      <w:r w:rsidR="00EE7B73" w:rsidRPr="00167D9D">
        <w:rPr>
          <w:rFonts w:ascii="Times New Roman" w:hAnsi="Times New Roman" w:cs="Times New Roman"/>
          <w:sz w:val="32"/>
          <w:szCs w:val="32"/>
        </w:rPr>
        <w:t xml:space="preserve"> Sally was felt to be in a more stable situation than when she had parented her older children, and her new </w:t>
      </w:r>
      <w:r w:rsidR="005C74E3" w:rsidRPr="00167D9D">
        <w:rPr>
          <w:rFonts w:ascii="Times New Roman" w:hAnsi="Times New Roman" w:cs="Times New Roman"/>
          <w:sz w:val="32"/>
          <w:szCs w:val="32"/>
        </w:rPr>
        <w:t>circumstances</w:t>
      </w:r>
      <w:r w:rsidR="00EE7B73" w:rsidRPr="00167D9D">
        <w:rPr>
          <w:rFonts w:ascii="Times New Roman" w:hAnsi="Times New Roman" w:cs="Times New Roman"/>
          <w:sz w:val="32"/>
          <w:szCs w:val="32"/>
        </w:rPr>
        <w:t xml:space="preserve"> warranted closer evaluation.  </w:t>
      </w:r>
    </w:p>
    <w:p w14:paraId="404CC380" w14:textId="024FD9B4" w:rsidR="005E3671" w:rsidRDefault="005E3671" w:rsidP="00B8623A">
      <w:pPr>
        <w:rPr>
          <w:rFonts w:ascii="Times New Roman" w:hAnsi="Times New Roman" w:cs="Times New Roman"/>
          <w:sz w:val="32"/>
          <w:szCs w:val="32"/>
        </w:rPr>
      </w:pPr>
      <w:r>
        <w:rPr>
          <w:rFonts w:ascii="Times New Roman" w:hAnsi="Times New Roman" w:cs="Times New Roman"/>
          <w:sz w:val="32"/>
          <w:szCs w:val="32"/>
        </w:rPr>
        <w:t>The first author ran a</w:t>
      </w:r>
      <w:r w:rsidR="00866E95">
        <w:rPr>
          <w:rFonts w:ascii="Times New Roman" w:hAnsi="Times New Roman" w:cs="Times New Roman"/>
          <w:sz w:val="32"/>
          <w:szCs w:val="32"/>
        </w:rPr>
        <w:t>nother team belonging to same</w:t>
      </w:r>
      <w:r>
        <w:rPr>
          <w:rFonts w:ascii="Times New Roman" w:hAnsi="Times New Roman" w:cs="Times New Roman"/>
          <w:sz w:val="32"/>
          <w:szCs w:val="32"/>
        </w:rPr>
        <w:t xml:space="preserve"> </w:t>
      </w:r>
      <w:r w:rsidR="007311B0">
        <w:rPr>
          <w:rFonts w:ascii="Times New Roman" w:hAnsi="Times New Roman" w:cs="Times New Roman"/>
          <w:sz w:val="32"/>
          <w:szCs w:val="32"/>
        </w:rPr>
        <w:t>agency that ran the r</w:t>
      </w:r>
      <w:r w:rsidR="00585C69">
        <w:rPr>
          <w:rFonts w:ascii="Times New Roman" w:hAnsi="Times New Roman" w:cs="Times New Roman"/>
          <w:sz w:val="32"/>
          <w:szCs w:val="32"/>
        </w:rPr>
        <w:t xml:space="preserve">esidential </w:t>
      </w:r>
      <w:r w:rsidR="007311B0">
        <w:rPr>
          <w:rFonts w:ascii="Times New Roman" w:hAnsi="Times New Roman" w:cs="Times New Roman"/>
          <w:sz w:val="32"/>
          <w:szCs w:val="32"/>
        </w:rPr>
        <w:t>u</w:t>
      </w:r>
      <w:r w:rsidR="00585C69">
        <w:rPr>
          <w:rFonts w:ascii="Times New Roman" w:hAnsi="Times New Roman" w:cs="Times New Roman"/>
          <w:sz w:val="32"/>
          <w:szCs w:val="32"/>
        </w:rPr>
        <w:t>nit</w:t>
      </w:r>
      <w:r>
        <w:rPr>
          <w:rFonts w:ascii="Times New Roman" w:hAnsi="Times New Roman" w:cs="Times New Roman"/>
          <w:sz w:val="32"/>
          <w:szCs w:val="32"/>
        </w:rPr>
        <w:t xml:space="preserve">, but separately </w:t>
      </w:r>
      <w:r w:rsidR="00585C69">
        <w:rPr>
          <w:rFonts w:ascii="Times New Roman" w:hAnsi="Times New Roman" w:cs="Times New Roman"/>
          <w:sz w:val="32"/>
          <w:szCs w:val="32"/>
        </w:rPr>
        <w:t>located.</w:t>
      </w:r>
      <w:r>
        <w:rPr>
          <w:rFonts w:ascii="Times New Roman" w:hAnsi="Times New Roman" w:cs="Times New Roman"/>
          <w:sz w:val="32"/>
          <w:szCs w:val="32"/>
        </w:rPr>
        <w:t xml:space="preserve"> </w:t>
      </w:r>
      <w:r w:rsidR="00585C69">
        <w:rPr>
          <w:rFonts w:ascii="Times New Roman" w:hAnsi="Times New Roman" w:cs="Times New Roman"/>
          <w:sz w:val="32"/>
          <w:szCs w:val="32"/>
        </w:rPr>
        <w:t>This team</w:t>
      </w:r>
      <w:r>
        <w:rPr>
          <w:rFonts w:ascii="Times New Roman" w:hAnsi="Times New Roman" w:cs="Times New Roman"/>
          <w:sz w:val="32"/>
          <w:szCs w:val="32"/>
        </w:rPr>
        <w:t xml:space="preserve"> used procedures that examine attachment relationships in depth</w:t>
      </w:r>
      <w:r w:rsidR="00585C69">
        <w:rPr>
          <w:rFonts w:ascii="Times New Roman" w:hAnsi="Times New Roman" w:cs="Times New Roman"/>
          <w:sz w:val="32"/>
          <w:szCs w:val="32"/>
        </w:rPr>
        <w:t>,</w:t>
      </w:r>
      <w:r>
        <w:rPr>
          <w:rFonts w:ascii="Times New Roman" w:hAnsi="Times New Roman" w:cs="Times New Roman"/>
          <w:sz w:val="32"/>
          <w:szCs w:val="32"/>
        </w:rPr>
        <w:t xml:space="preserve"> to assist and support the work of different projects the agency</w:t>
      </w:r>
      <w:r w:rsidR="007311B0">
        <w:rPr>
          <w:rFonts w:ascii="Times New Roman" w:hAnsi="Times New Roman" w:cs="Times New Roman"/>
          <w:sz w:val="32"/>
          <w:szCs w:val="32"/>
        </w:rPr>
        <w:t xml:space="preserve"> was engaged in, including the residential u</w:t>
      </w:r>
      <w:r>
        <w:rPr>
          <w:rFonts w:ascii="Times New Roman" w:hAnsi="Times New Roman" w:cs="Times New Roman"/>
          <w:sz w:val="32"/>
          <w:szCs w:val="32"/>
        </w:rPr>
        <w:t>nit Chloe and Sally attended.</w:t>
      </w:r>
    </w:p>
    <w:p w14:paraId="798E315F" w14:textId="5BF4DAD8" w:rsidR="0023164E" w:rsidRPr="00167D9D" w:rsidRDefault="00EE7B73" w:rsidP="00B8623A">
      <w:pPr>
        <w:rPr>
          <w:rFonts w:ascii="Times New Roman" w:hAnsi="Times New Roman" w:cs="Times New Roman"/>
          <w:sz w:val="32"/>
          <w:szCs w:val="32"/>
        </w:rPr>
      </w:pPr>
      <w:r w:rsidRPr="00167D9D">
        <w:rPr>
          <w:rFonts w:ascii="Times New Roman" w:hAnsi="Times New Roman" w:cs="Times New Roman"/>
          <w:sz w:val="32"/>
          <w:szCs w:val="32"/>
        </w:rPr>
        <w:t xml:space="preserve">Chloe was not at the same level of risk as Victoria and Daniel, but some of the same issues arose in this case, leading to an unsatisfactory conclusion, where </w:t>
      </w:r>
      <w:r w:rsidR="005C74E3" w:rsidRPr="00167D9D">
        <w:rPr>
          <w:rFonts w:ascii="Times New Roman" w:hAnsi="Times New Roman" w:cs="Times New Roman"/>
          <w:sz w:val="32"/>
          <w:szCs w:val="32"/>
        </w:rPr>
        <w:t>concerns</w:t>
      </w:r>
      <w:r w:rsidRPr="00167D9D">
        <w:rPr>
          <w:rFonts w:ascii="Times New Roman" w:hAnsi="Times New Roman" w:cs="Times New Roman"/>
          <w:sz w:val="32"/>
          <w:szCs w:val="32"/>
        </w:rPr>
        <w:t xml:space="preserve"> identified were not </w:t>
      </w:r>
      <w:r w:rsidR="005C74E3" w:rsidRPr="00167D9D">
        <w:rPr>
          <w:rFonts w:ascii="Times New Roman" w:hAnsi="Times New Roman" w:cs="Times New Roman"/>
          <w:sz w:val="32"/>
          <w:szCs w:val="32"/>
        </w:rPr>
        <w:t>fully addressed</w:t>
      </w:r>
      <w:r w:rsidRPr="00167D9D">
        <w:rPr>
          <w:rFonts w:ascii="Times New Roman" w:hAnsi="Times New Roman" w:cs="Times New Roman"/>
          <w:sz w:val="32"/>
          <w:szCs w:val="32"/>
        </w:rPr>
        <w:t xml:space="preserve">.  However, embedded in this case are lessons as to how it is possible to ‘hear’ the voice of the child and make her experience visible </w:t>
      </w:r>
      <w:r w:rsidR="00960F6B" w:rsidRPr="00167D9D">
        <w:rPr>
          <w:rFonts w:ascii="Times New Roman" w:hAnsi="Times New Roman" w:cs="Times New Roman"/>
          <w:sz w:val="32"/>
          <w:szCs w:val="32"/>
        </w:rPr>
        <w:t>to all.</w:t>
      </w:r>
    </w:p>
    <w:p w14:paraId="07621F15" w14:textId="2C654CCA" w:rsidR="00A30ED7" w:rsidRPr="00167D9D" w:rsidRDefault="00A30ED7" w:rsidP="00B8623A">
      <w:pPr>
        <w:rPr>
          <w:rFonts w:ascii="Times New Roman" w:hAnsi="Times New Roman" w:cs="Times New Roman"/>
          <w:sz w:val="32"/>
          <w:szCs w:val="32"/>
          <w:u w:val="single"/>
        </w:rPr>
      </w:pPr>
      <w:r w:rsidRPr="00167D9D">
        <w:rPr>
          <w:rFonts w:ascii="Times New Roman" w:hAnsi="Times New Roman" w:cs="Times New Roman"/>
          <w:b/>
          <w:bCs/>
          <w:sz w:val="32"/>
          <w:szCs w:val="32"/>
          <w:u w:val="single"/>
        </w:rPr>
        <w:t>Invisible Child – Invisible Risk</w:t>
      </w:r>
      <w:r w:rsidRPr="00167D9D">
        <w:rPr>
          <w:rFonts w:ascii="Times New Roman" w:hAnsi="Times New Roman" w:cs="Times New Roman"/>
          <w:sz w:val="32"/>
          <w:szCs w:val="32"/>
          <w:u w:val="single"/>
        </w:rPr>
        <w:t xml:space="preserve">: </w:t>
      </w:r>
      <w:r w:rsidRPr="00167D9D">
        <w:rPr>
          <w:rFonts w:ascii="Times New Roman" w:hAnsi="Times New Roman" w:cs="Times New Roman"/>
          <w:b/>
          <w:bCs/>
          <w:sz w:val="32"/>
          <w:szCs w:val="32"/>
          <w:u w:val="single"/>
        </w:rPr>
        <w:t>Using attachment procedures to bring hidden patterns of relating to light</w:t>
      </w:r>
    </w:p>
    <w:p w14:paraId="5F0912DB" w14:textId="6CD51EA3" w:rsidR="00761E1D" w:rsidRPr="00167D9D" w:rsidRDefault="0023164E" w:rsidP="00B8623A">
      <w:pPr>
        <w:rPr>
          <w:rFonts w:ascii="Times New Roman" w:hAnsi="Times New Roman" w:cs="Times New Roman"/>
          <w:b/>
          <w:strike/>
          <w:sz w:val="32"/>
          <w:szCs w:val="32"/>
        </w:rPr>
      </w:pPr>
      <w:r w:rsidRPr="00167D9D">
        <w:rPr>
          <w:rFonts w:ascii="Times New Roman" w:hAnsi="Times New Roman" w:cs="Times New Roman"/>
          <w:b/>
          <w:sz w:val="32"/>
          <w:szCs w:val="32"/>
        </w:rPr>
        <w:t>Defensive Exclusion of Information</w:t>
      </w:r>
      <w:r w:rsidR="00DE6E88" w:rsidRPr="00167D9D">
        <w:rPr>
          <w:rFonts w:ascii="Times New Roman" w:hAnsi="Times New Roman" w:cs="Times New Roman"/>
          <w:b/>
          <w:strike/>
          <w:sz w:val="32"/>
          <w:szCs w:val="32"/>
        </w:rPr>
        <w:t xml:space="preserve"> </w:t>
      </w:r>
    </w:p>
    <w:p w14:paraId="52BD5201" w14:textId="5C8CF8BF" w:rsidR="009E0C51" w:rsidRPr="00167D9D" w:rsidRDefault="009E0C51" w:rsidP="00B8623A">
      <w:pPr>
        <w:rPr>
          <w:rFonts w:ascii="Times New Roman" w:hAnsi="Times New Roman" w:cs="Times New Roman"/>
          <w:sz w:val="32"/>
          <w:szCs w:val="32"/>
        </w:rPr>
      </w:pPr>
      <w:r w:rsidRPr="00167D9D">
        <w:rPr>
          <w:rFonts w:ascii="Times New Roman" w:hAnsi="Times New Roman" w:cs="Times New Roman"/>
          <w:sz w:val="32"/>
          <w:szCs w:val="32"/>
        </w:rPr>
        <w:t>John Bowlby described the process of ‘</w:t>
      </w:r>
      <w:r w:rsidR="001C7521" w:rsidRPr="00167D9D">
        <w:rPr>
          <w:rFonts w:ascii="Times New Roman" w:hAnsi="Times New Roman" w:cs="Times New Roman"/>
          <w:sz w:val="32"/>
          <w:szCs w:val="32"/>
        </w:rPr>
        <w:t>d</w:t>
      </w:r>
      <w:r w:rsidRPr="00167D9D">
        <w:rPr>
          <w:rFonts w:ascii="Times New Roman" w:hAnsi="Times New Roman" w:cs="Times New Roman"/>
          <w:sz w:val="32"/>
          <w:szCs w:val="32"/>
        </w:rPr>
        <w:t xml:space="preserve">efensive </w:t>
      </w:r>
      <w:r w:rsidR="001C7521" w:rsidRPr="00167D9D">
        <w:rPr>
          <w:rFonts w:ascii="Times New Roman" w:hAnsi="Times New Roman" w:cs="Times New Roman"/>
          <w:sz w:val="32"/>
          <w:szCs w:val="32"/>
        </w:rPr>
        <w:t>e</w:t>
      </w:r>
      <w:r w:rsidRPr="00167D9D">
        <w:rPr>
          <w:rFonts w:ascii="Times New Roman" w:hAnsi="Times New Roman" w:cs="Times New Roman"/>
          <w:sz w:val="32"/>
          <w:szCs w:val="32"/>
        </w:rPr>
        <w:t xml:space="preserve">xclusion’, where individuals exclude from </w:t>
      </w:r>
      <w:r w:rsidR="00130D1B" w:rsidRPr="00167D9D">
        <w:rPr>
          <w:rFonts w:ascii="Times New Roman" w:hAnsi="Times New Roman" w:cs="Times New Roman"/>
          <w:sz w:val="32"/>
          <w:szCs w:val="32"/>
        </w:rPr>
        <w:t>conscious</w:t>
      </w:r>
      <w:r w:rsidRPr="00167D9D">
        <w:rPr>
          <w:rFonts w:ascii="Times New Roman" w:hAnsi="Times New Roman" w:cs="Times New Roman"/>
          <w:sz w:val="32"/>
          <w:szCs w:val="32"/>
        </w:rPr>
        <w:t xml:space="preserve"> awareness</w:t>
      </w:r>
      <w:r w:rsidR="00B33980" w:rsidRPr="00167D9D">
        <w:rPr>
          <w:rFonts w:ascii="Times New Roman" w:hAnsi="Times New Roman" w:cs="Times New Roman"/>
          <w:sz w:val="32"/>
          <w:szCs w:val="32"/>
        </w:rPr>
        <w:t xml:space="preserve"> what will cause them to suffer</w:t>
      </w:r>
      <w:r w:rsidR="001C7521" w:rsidRPr="00167D9D">
        <w:rPr>
          <w:rFonts w:ascii="Times New Roman" w:hAnsi="Times New Roman" w:cs="Times New Roman"/>
          <w:sz w:val="32"/>
          <w:szCs w:val="32"/>
        </w:rPr>
        <w:t xml:space="preserve"> </w:t>
      </w:r>
      <w:r w:rsidR="001C11F6" w:rsidRPr="00167D9D">
        <w:rPr>
          <w:rFonts w:ascii="Times New Roman" w:hAnsi="Times New Roman" w:cs="Times New Roman"/>
          <w:sz w:val="32"/>
          <w:szCs w:val="32"/>
        </w:rPr>
        <w:t>(Bowlby, 1982)</w:t>
      </w:r>
      <w:r w:rsidR="00B33980" w:rsidRPr="00167D9D">
        <w:rPr>
          <w:rFonts w:ascii="Times New Roman" w:hAnsi="Times New Roman" w:cs="Times New Roman"/>
          <w:sz w:val="32"/>
          <w:szCs w:val="32"/>
        </w:rPr>
        <w:t>.  All human beings need their relationships to survive, so are acutely r</w:t>
      </w:r>
      <w:r w:rsidR="00872B0F" w:rsidRPr="00167D9D">
        <w:rPr>
          <w:rFonts w:ascii="Times New Roman" w:hAnsi="Times New Roman" w:cs="Times New Roman"/>
          <w:sz w:val="32"/>
          <w:szCs w:val="32"/>
        </w:rPr>
        <w:t xml:space="preserve">esponsive to </w:t>
      </w:r>
      <w:r w:rsidR="00A30ED7" w:rsidRPr="00167D9D">
        <w:rPr>
          <w:rFonts w:ascii="Times New Roman" w:hAnsi="Times New Roman" w:cs="Times New Roman"/>
          <w:sz w:val="32"/>
          <w:szCs w:val="32"/>
        </w:rPr>
        <w:t>issues of safety and threat within them</w:t>
      </w:r>
      <w:r w:rsidR="00872B0F" w:rsidRPr="00167D9D">
        <w:rPr>
          <w:rFonts w:ascii="Times New Roman" w:hAnsi="Times New Roman" w:cs="Times New Roman"/>
          <w:sz w:val="32"/>
          <w:szCs w:val="32"/>
        </w:rPr>
        <w:t xml:space="preserve">.  </w:t>
      </w:r>
      <w:r w:rsidR="00585C69">
        <w:rPr>
          <w:rFonts w:ascii="Times New Roman" w:hAnsi="Times New Roman" w:cs="Times New Roman"/>
          <w:sz w:val="32"/>
          <w:szCs w:val="32"/>
        </w:rPr>
        <w:t>From birth, infants make meaning from their interactions with their primary attachment figures and this “</w:t>
      </w:r>
      <w:r w:rsidR="00585C69" w:rsidRPr="000A1548">
        <w:rPr>
          <w:rFonts w:ascii="Times New Roman" w:hAnsi="Times New Roman" w:cs="Times New Roman"/>
          <w:i/>
          <w:sz w:val="32"/>
          <w:szCs w:val="32"/>
        </w:rPr>
        <w:t>shapes their ongo</w:t>
      </w:r>
      <w:r w:rsidR="000A1548" w:rsidRPr="000A1548">
        <w:rPr>
          <w:rFonts w:ascii="Times New Roman" w:hAnsi="Times New Roman" w:cs="Times New Roman"/>
          <w:i/>
          <w:sz w:val="32"/>
          <w:szCs w:val="32"/>
        </w:rPr>
        <w:t xml:space="preserve">ing engagement with the world” </w:t>
      </w:r>
      <w:r w:rsidR="000A1548">
        <w:rPr>
          <w:rFonts w:ascii="Times New Roman" w:hAnsi="Times New Roman" w:cs="Times New Roman"/>
          <w:noProof/>
          <w:sz w:val="32"/>
          <w:szCs w:val="32"/>
        </w:rPr>
        <w:t>(Tronick &amp; Beeghly, 2011, p. 1)</w:t>
      </w:r>
      <w:r w:rsidR="00585C69">
        <w:rPr>
          <w:rFonts w:ascii="Times New Roman" w:hAnsi="Times New Roman" w:cs="Times New Roman"/>
          <w:sz w:val="32"/>
          <w:szCs w:val="32"/>
        </w:rPr>
        <w:t xml:space="preserve">  </w:t>
      </w:r>
      <w:r w:rsidR="00A30ED7" w:rsidRPr="00167D9D">
        <w:rPr>
          <w:rFonts w:ascii="Times New Roman" w:hAnsi="Times New Roman" w:cs="Times New Roman"/>
          <w:sz w:val="32"/>
          <w:szCs w:val="32"/>
        </w:rPr>
        <w:t>We need to respond quickly to threat</w:t>
      </w:r>
      <w:r w:rsidR="00872B0F" w:rsidRPr="00167D9D">
        <w:rPr>
          <w:rFonts w:ascii="Times New Roman" w:hAnsi="Times New Roman" w:cs="Times New Roman"/>
          <w:sz w:val="32"/>
          <w:szCs w:val="32"/>
        </w:rPr>
        <w:t>, so each one of us learn</w:t>
      </w:r>
      <w:r w:rsidR="0082467D" w:rsidRPr="00167D9D">
        <w:rPr>
          <w:rFonts w:ascii="Times New Roman" w:hAnsi="Times New Roman" w:cs="Times New Roman"/>
          <w:sz w:val="32"/>
          <w:szCs w:val="32"/>
        </w:rPr>
        <w:t>s</w:t>
      </w:r>
      <w:r w:rsidR="00872B0F" w:rsidRPr="00167D9D">
        <w:rPr>
          <w:rFonts w:ascii="Times New Roman" w:hAnsi="Times New Roman" w:cs="Times New Roman"/>
          <w:sz w:val="32"/>
          <w:szCs w:val="32"/>
        </w:rPr>
        <w:t xml:space="preserve"> to attend more closely to what makes us safer</w:t>
      </w:r>
      <w:r w:rsidR="005C74E3" w:rsidRPr="00167D9D">
        <w:rPr>
          <w:rFonts w:ascii="Times New Roman" w:hAnsi="Times New Roman" w:cs="Times New Roman"/>
          <w:sz w:val="32"/>
          <w:szCs w:val="32"/>
        </w:rPr>
        <w:t xml:space="preserve"> (or feel safer)</w:t>
      </w:r>
      <w:r w:rsidR="0062550E">
        <w:rPr>
          <w:rFonts w:ascii="Times New Roman" w:hAnsi="Times New Roman" w:cs="Times New Roman"/>
          <w:sz w:val="32"/>
          <w:szCs w:val="32"/>
        </w:rPr>
        <w:t xml:space="preserve"> </w:t>
      </w:r>
      <w:r w:rsidR="00872B0F" w:rsidRPr="00167D9D">
        <w:rPr>
          <w:rFonts w:ascii="Times New Roman" w:hAnsi="Times New Roman" w:cs="Times New Roman"/>
          <w:sz w:val="32"/>
          <w:szCs w:val="32"/>
        </w:rPr>
        <w:t xml:space="preserve">and ignore what </w:t>
      </w:r>
      <w:r w:rsidR="00A30ED7" w:rsidRPr="00167D9D">
        <w:rPr>
          <w:rFonts w:ascii="Times New Roman" w:hAnsi="Times New Roman" w:cs="Times New Roman"/>
          <w:sz w:val="32"/>
          <w:szCs w:val="32"/>
        </w:rPr>
        <w:t>is ‘irrelevant’</w:t>
      </w:r>
      <w:r w:rsidR="00872B0F" w:rsidRPr="00167D9D">
        <w:rPr>
          <w:rFonts w:ascii="Times New Roman" w:hAnsi="Times New Roman" w:cs="Times New Roman"/>
          <w:sz w:val="32"/>
          <w:szCs w:val="32"/>
        </w:rPr>
        <w:t>.</w:t>
      </w:r>
      <w:r w:rsidR="0082467D" w:rsidRPr="00167D9D">
        <w:rPr>
          <w:rFonts w:ascii="Times New Roman" w:hAnsi="Times New Roman" w:cs="Times New Roman"/>
          <w:sz w:val="32"/>
          <w:szCs w:val="32"/>
        </w:rPr>
        <w:t xml:space="preserve">  Our </w:t>
      </w:r>
      <w:r w:rsidR="00966508" w:rsidRPr="00167D9D">
        <w:rPr>
          <w:rFonts w:ascii="Times New Roman" w:hAnsi="Times New Roman" w:cs="Times New Roman"/>
          <w:sz w:val="32"/>
          <w:szCs w:val="32"/>
        </w:rPr>
        <w:t>experience,</w:t>
      </w:r>
      <w:r w:rsidR="0082467D" w:rsidRPr="00167D9D">
        <w:rPr>
          <w:rFonts w:ascii="Times New Roman" w:hAnsi="Times New Roman" w:cs="Times New Roman"/>
          <w:sz w:val="32"/>
          <w:szCs w:val="32"/>
        </w:rPr>
        <w:t xml:space="preserve"> therefore, gives us a more or less distorted lens through which our present interaction with the world is filtered.</w:t>
      </w:r>
      <w:r w:rsidR="001515BF" w:rsidRPr="00167D9D">
        <w:rPr>
          <w:rFonts w:ascii="Times New Roman" w:hAnsi="Times New Roman" w:cs="Times New Roman"/>
          <w:sz w:val="32"/>
          <w:szCs w:val="32"/>
        </w:rPr>
        <w:t xml:space="preserve">  </w:t>
      </w:r>
      <w:r w:rsidR="009733B5" w:rsidRPr="00167D9D">
        <w:rPr>
          <w:rFonts w:ascii="Times New Roman" w:hAnsi="Times New Roman" w:cs="Times New Roman"/>
          <w:sz w:val="32"/>
          <w:szCs w:val="32"/>
        </w:rPr>
        <w:t>Recent neuroscience suggests that this begins at a basic physiological level, with our body being attuned to signs of safety or danger in the environment</w:t>
      </w:r>
      <w:r w:rsidR="005C74E3" w:rsidRPr="00167D9D">
        <w:rPr>
          <w:rFonts w:ascii="Times New Roman" w:hAnsi="Times New Roman" w:cs="Times New Roman"/>
          <w:sz w:val="32"/>
          <w:szCs w:val="32"/>
        </w:rPr>
        <w:t>,</w:t>
      </w:r>
      <w:r w:rsidR="009733B5" w:rsidRPr="00167D9D">
        <w:rPr>
          <w:rFonts w:ascii="Times New Roman" w:hAnsi="Times New Roman" w:cs="Times New Roman"/>
          <w:sz w:val="32"/>
          <w:szCs w:val="32"/>
        </w:rPr>
        <w:t xml:space="preserve"> and managing our level of physiol</w:t>
      </w:r>
      <w:r w:rsidR="0008358A" w:rsidRPr="00167D9D">
        <w:rPr>
          <w:rFonts w:ascii="Times New Roman" w:hAnsi="Times New Roman" w:cs="Times New Roman"/>
          <w:sz w:val="32"/>
          <w:szCs w:val="32"/>
        </w:rPr>
        <w:t xml:space="preserve">ogical </w:t>
      </w:r>
      <w:r w:rsidR="0008358A" w:rsidRPr="00167D9D">
        <w:rPr>
          <w:rFonts w:ascii="Times New Roman" w:hAnsi="Times New Roman" w:cs="Times New Roman"/>
          <w:sz w:val="32"/>
          <w:szCs w:val="32"/>
        </w:rPr>
        <w:lastRenderedPageBreak/>
        <w:t>arousal in response; ‘up-</w:t>
      </w:r>
      <w:r w:rsidR="009733B5" w:rsidRPr="00167D9D">
        <w:rPr>
          <w:rFonts w:ascii="Times New Roman" w:hAnsi="Times New Roman" w:cs="Times New Roman"/>
          <w:sz w:val="32"/>
          <w:szCs w:val="32"/>
        </w:rPr>
        <w:t>regulating’</w:t>
      </w:r>
      <w:r w:rsidR="0008358A" w:rsidRPr="00167D9D">
        <w:rPr>
          <w:rFonts w:ascii="Times New Roman" w:hAnsi="Times New Roman" w:cs="Times New Roman"/>
          <w:sz w:val="32"/>
          <w:szCs w:val="32"/>
        </w:rPr>
        <w:t xml:space="preserve"> or mobilising</w:t>
      </w:r>
      <w:r w:rsidR="009733B5" w:rsidRPr="00167D9D">
        <w:rPr>
          <w:rFonts w:ascii="Times New Roman" w:hAnsi="Times New Roman" w:cs="Times New Roman"/>
          <w:sz w:val="32"/>
          <w:szCs w:val="32"/>
        </w:rPr>
        <w:t xml:space="preserve"> us to prepare for ‘flight or fight’; shutting us down (a ‘freeze’</w:t>
      </w:r>
      <w:r w:rsidR="00A507D2" w:rsidRPr="00167D9D">
        <w:rPr>
          <w:rFonts w:ascii="Times New Roman" w:hAnsi="Times New Roman" w:cs="Times New Roman"/>
          <w:sz w:val="32"/>
          <w:szCs w:val="32"/>
        </w:rPr>
        <w:t xml:space="preserve"> </w:t>
      </w:r>
      <w:r w:rsidR="009733B5" w:rsidRPr="00167D9D">
        <w:rPr>
          <w:rFonts w:ascii="Times New Roman" w:hAnsi="Times New Roman" w:cs="Times New Roman"/>
          <w:sz w:val="32"/>
          <w:szCs w:val="32"/>
        </w:rPr>
        <w:t>reaction</w:t>
      </w:r>
      <w:r w:rsidR="00A507D2" w:rsidRPr="00167D9D">
        <w:rPr>
          <w:rFonts w:ascii="Times New Roman" w:hAnsi="Times New Roman" w:cs="Times New Roman"/>
          <w:sz w:val="32"/>
          <w:szCs w:val="32"/>
        </w:rPr>
        <w:t>)</w:t>
      </w:r>
      <w:r w:rsidR="009733B5" w:rsidRPr="00167D9D">
        <w:rPr>
          <w:rFonts w:ascii="Times New Roman" w:hAnsi="Times New Roman" w:cs="Times New Roman"/>
          <w:sz w:val="32"/>
          <w:szCs w:val="32"/>
        </w:rPr>
        <w:t>; or when we perceive safety, maintaining a moderate state capable of social engagement, caregiving and intimacy</w:t>
      </w:r>
      <w:r w:rsidR="00A507D2" w:rsidRPr="00167D9D">
        <w:rPr>
          <w:rFonts w:ascii="Times New Roman" w:hAnsi="Times New Roman" w:cs="Times New Roman"/>
          <w:sz w:val="32"/>
          <w:szCs w:val="32"/>
        </w:rPr>
        <w:t xml:space="preserve"> </w:t>
      </w:r>
      <w:r w:rsidR="00451C17" w:rsidRPr="00167D9D">
        <w:rPr>
          <w:rFonts w:ascii="Times New Roman" w:hAnsi="Times New Roman" w:cs="Times New Roman"/>
          <w:noProof/>
          <w:sz w:val="32"/>
          <w:szCs w:val="32"/>
        </w:rPr>
        <w:t>(Porges, 2017; Porges &amp; Furman, 2011)</w:t>
      </w:r>
      <w:r w:rsidR="00AC4494">
        <w:rPr>
          <w:rFonts w:ascii="Times New Roman" w:hAnsi="Times New Roman" w:cs="Times New Roman"/>
          <w:sz w:val="32"/>
          <w:szCs w:val="32"/>
        </w:rPr>
        <w:t xml:space="preserve">. </w:t>
      </w:r>
    </w:p>
    <w:p w14:paraId="38A8AC15" w14:textId="63988261" w:rsidR="0030150E" w:rsidRPr="00167D9D" w:rsidRDefault="00B43C7D" w:rsidP="0030150E">
      <w:pPr>
        <w:rPr>
          <w:rFonts w:ascii="Times New Roman" w:hAnsi="Times New Roman" w:cs="Times New Roman"/>
          <w:sz w:val="32"/>
          <w:szCs w:val="32"/>
        </w:rPr>
      </w:pPr>
      <w:r w:rsidRPr="00167D9D">
        <w:rPr>
          <w:rFonts w:ascii="Times New Roman" w:hAnsi="Times New Roman" w:cs="Times New Roman"/>
          <w:b/>
          <w:bCs/>
          <w:sz w:val="32"/>
          <w:szCs w:val="32"/>
        </w:rPr>
        <w:t>Child Attachment Patterns and Hidden Risk</w:t>
      </w:r>
    </w:p>
    <w:p w14:paraId="23CF6353" w14:textId="276B82D2" w:rsidR="0030150E" w:rsidRPr="00167D9D" w:rsidRDefault="00232DCD" w:rsidP="0030150E">
      <w:pPr>
        <w:rPr>
          <w:rFonts w:ascii="Times New Roman" w:hAnsi="Times New Roman" w:cs="Times New Roman"/>
          <w:sz w:val="32"/>
          <w:szCs w:val="32"/>
        </w:rPr>
      </w:pPr>
      <w:r>
        <w:rPr>
          <w:rFonts w:ascii="Times New Roman" w:hAnsi="Times New Roman" w:cs="Times New Roman"/>
          <w:sz w:val="32"/>
          <w:szCs w:val="32"/>
        </w:rPr>
        <w:t>‘</w:t>
      </w:r>
      <w:r w:rsidR="0030150E" w:rsidRPr="00167D9D">
        <w:rPr>
          <w:rFonts w:ascii="Times New Roman" w:hAnsi="Times New Roman" w:cs="Times New Roman"/>
          <w:sz w:val="32"/>
          <w:szCs w:val="32"/>
        </w:rPr>
        <w:t>Patterns of attachment</w:t>
      </w:r>
      <w:r>
        <w:rPr>
          <w:rFonts w:ascii="Times New Roman" w:hAnsi="Times New Roman" w:cs="Times New Roman"/>
          <w:sz w:val="32"/>
          <w:szCs w:val="32"/>
        </w:rPr>
        <w:t>’</w:t>
      </w:r>
      <w:r w:rsidR="007407EF">
        <w:rPr>
          <w:rFonts w:ascii="Times New Roman" w:hAnsi="Times New Roman" w:cs="Times New Roman"/>
          <w:sz w:val="32"/>
          <w:szCs w:val="32"/>
        </w:rPr>
        <w:t xml:space="preserve"> </w:t>
      </w:r>
      <w:r w:rsidR="00A30ED7" w:rsidRPr="00167D9D">
        <w:rPr>
          <w:rFonts w:ascii="Times New Roman" w:hAnsi="Times New Roman" w:cs="Times New Roman"/>
          <w:sz w:val="32"/>
          <w:szCs w:val="32"/>
        </w:rPr>
        <w:t>can be seen as</w:t>
      </w:r>
      <w:r w:rsidR="0030150E" w:rsidRPr="00167D9D">
        <w:rPr>
          <w:rFonts w:ascii="Times New Roman" w:hAnsi="Times New Roman" w:cs="Times New Roman"/>
          <w:sz w:val="32"/>
          <w:szCs w:val="32"/>
        </w:rPr>
        <w:t xml:space="preserve"> the mental and behavioural strategies </w:t>
      </w:r>
      <w:r w:rsidR="00A30ED7" w:rsidRPr="00167D9D">
        <w:rPr>
          <w:rFonts w:ascii="Times New Roman" w:hAnsi="Times New Roman" w:cs="Times New Roman"/>
          <w:sz w:val="32"/>
          <w:szCs w:val="32"/>
        </w:rPr>
        <w:t>children and adults</w:t>
      </w:r>
      <w:r w:rsidR="0030150E" w:rsidRPr="00167D9D">
        <w:rPr>
          <w:rFonts w:ascii="Times New Roman" w:hAnsi="Times New Roman" w:cs="Times New Roman"/>
          <w:sz w:val="32"/>
          <w:szCs w:val="32"/>
        </w:rPr>
        <w:t xml:space="preserve"> use to shape their life and relationships in response to threat</w:t>
      </w:r>
      <w:r>
        <w:rPr>
          <w:rFonts w:ascii="Times New Roman" w:hAnsi="Times New Roman" w:cs="Times New Roman"/>
          <w:sz w:val="32"/>
          <w:szCs w:val="32"/>
        </w:rPr>
        <w:t xml:space="preserve"> </w:t>
      </w:r>
      <w:r w:rsidR="002E75A2">
        <w:rPr>
          <w:rFonts w:ascii="Times New Roman" w:hAnsi="Times New Roman" w:cs="Times New Roman"/>
          <w:noProof/>
          <w:sz w:val="32"/>
          <w:szCs w:val="32"/>
        </w:rPr>
        <w:t>(Ainsworth, Blehar, Waters, &amp; Wall, 1978; Crittenden, 2005)</w:t>
      </w:r>
      <w:r w:rsidR="0030150E" w:rsidRPr="00167D9D">
        <w:rPr>
          <w:rFonts w:ascii="Times New Roman" w:hAnsi="Times New Roman" w:cs="Times New Roman"/>
          <w:sz w:val="32"/>
          <w:szCs w:val="32"/>
        </w:rPr>
        <w:t>.</w:t>
      </w:r>
      <w:r w:rsidR="00E560CD" w:rsidRPr="00167D9D">
        <w:rPr>
          <w:rFonts w:ascii="Times New Roman" w:hAnsi="Times New Roman" w:cs="Times New Roman"/>
          <w:sz w:val="32"/>
          <w:szCs w:val="32"/>
        </w:rPr>
        <w:t xml:space="preserve">  </w:t>
      </w:r>
      <w:r w:rsidR="00A30ED7" w:rsidRPr="00167D9D">
        <w:rPr>
          <w:rFonts w:ascii="Times New Roman" w:hAnsi="Times New Roman" w:cs="Times New Roman"/>
          <w:sz w:val="32"/>
          <w:szCs w:val="32"/>
        </w:rPr>
        <w:t xml:space="preserve">Evolutionary speaking, danger rather than safety is the dominant human condition (Crittenden 2016).  </w:t>
      </w:r>
      <w:r w:rsidR="003F4EC0" w:rsidRPr="00167D9D">
        <w:rPr>
          <w:rFonts w:ascii="Times New Roman" w:hAnsi="Times New Roman" w:cs="Times New Roman"/>
          <w:sz w:val="32"/>
          <w:szCs w:val="32"/>
        </w:rPr>
        <w:t>From birth</w:t>
      </w:r>
      <w:r w:rsidR="004926DF" w:rsidRPr="00167D9D">
        <w:rPr>
          <w:rFonts w:ascii="Times New Roman" w:hAnsi="Times New Roman" w:cs="Times New Roman"/>
          <w:sz w:val="32"/>
          <w:szCs w:val="32"/>
        </w:rPr>
        <w:t>,</w:t>
      </w:r>
      <w:r w:rsidR="003F4EC0" w:rsidRPr="00167D9D">
        <w:rPr>
          <w:rFonts w:ascii="Times New Roman" w:hAnsi="Times New Roman" w:cs="Times New Roman"/>
          <w:sz w:val="32"/>
          <w:szCs w:val="32"/>
        </w:rPr>
        <w:t xml:space="preserve"> children are active partners in </w:t>
      </w:r>
      <w:r w:rsidR="001C1E09" w:rsidRPr="00167D9D">
        <w:rPr>
          <w:rFonts w:ascii="Times New Roman" w:hAnsi="Times New Roman" w:cs="Times New Roman"/>
          <w:sz w:val="32"/>
          <w:szCs w:val="32"/>
        </w:rPr>
        <w:t>their</w:t>
      </w:r>
      <w:r w:rsidR="003F4EC0" w:rsidRPr="00167D9D">
        <w:rPr>
          <w:rFonts w:ascii="Times New Roman" w:hAnsi="Times New Roman" w:cs="Times New Roman"/>
          <w:sz w:val="32"/>
          <w:szCs w:val="32"/>
        </w:rPr>
        <w:t xml:space="preserve"> relationship</w:t>
      </w:r>
      <w:r w:rsidR="001C1E09" w:rsidRPr="00167D9D">
        <w:rPr>
          <w:rFonts w:ascii="Times New Roman" w:hAnsi="Times New Roman" w:cs="Times New Roman"/>
          <w:sz w:val="32"/>
          <w:szCs w:val="32"/>
        </w:rPr>
        <w:t>s</w:t>
      </w:r>
      <w:r w:rsidR="004926DF" w:rsidRPr="00167D9D">
        <w:rPr>
          <w:rFonts w:ascii="Times New Roman" w:hAnsi="Times New Roman" w:cs="Times New Roman"/>
          <w:sz w:val="32"/>
          <w:szCs w:val="32"/>
        </w:rPr>
        <w:t xml:space="preserve">. </w:t>
      </w:r>
      <w:r w:rsidR="003F4EC0" w:rsidRPr="00167D9D">
        <w:rPr>
          <w:rFonts w:ascii="Times New Roman" w:hAnsi="Times New Roman" w:cs="Times New Roman"/>
          <w:sz w:val="32"/>
          <w:szCs w:val="32"/>
        </w:rPr>
        <w:t xml:space="preserve"> </w:t>
      </w:r>
      <w:r w:rsidR="001E2936">
        <w:rPr>
          <w:rFonts w:ascii="Times New Roman" w:hAnsi="Times New Roman" w:cs="Times New Roman"/>
          <w:sz w:val="32"/>
          <w:szCs w:val="32"/>
        </w:rPr>
        <w:t xml:space="preserve"> T</w:t>
      </w:r>
      <w:r w:rsidR="00A0253C" w:rsidRPr="00167D9D">
        <w:rPr>
          <w:rFonts w:ascii="Times New Roman" w:hAnsi="Times New Roman" w:cs="Times New Roman"/>
          <w:sz w:val="32"/>
          <w:szCs w:val="32"/>
        </w:rPr>
        <w:t>hey are</w:t>
      </w:r>
      <w:r w:rsidR="003F4EC0" w:rsidRPr="00167D9D">
        <w:rPr>
          <w:rFonts w:ascii="Times New Roman" w:hAnsi="Times New Roman" w:cs="Times New Roman"/>
          <w:sz w:val="32"/>
          <w:szCs w:val="32"/>
        </w:rPr>
        <w:t xml:space="preserve"> not simply </w:t>
      </w:r>
      <w:r w:rsidR="00A0253C" w:rsidRPr="00167D9D">
        <w:rPr>
          <w:rFonts w:ascii="Times New Roman" w:hAnsi="Times New Roman" w:cs="Times New Roman"/>
          <w:sz w:val="32"/>
          <w:szCs w:val="32"/>
        </w:rPr>
        <w:t>recipients of what is done to them</w:t>
      </w:r>
      <w:r w:rsidR="00024267">
        <w:rPr>
          <w:rFonts w:ascii="Times New Roman" w:hAnsi="Times New Roman" w:cs="Times New Roman"/>
          <w:sz w:val="32"/>
          <w:szCs w:val="32"/>
        </w:rPr>
        <w:t>, they are co-creators in</w:t>
      </w:r>
      <w:r w:rsidR="00430CE9">
        <w:rPr>
          <w:rFonts w:ascii="Times New Roman" w:hAnsi="Times New Roman" w:cs="Times New Roman"/>
          <w:sz w:val="32"/>
          <w:szCs w:val="32"/>
        </w:rPr>
        <w:t xml:space="preserve"> reciprocity with their attachment figures</w:t>
      </w:r>
      <w:r>
        <w:rPr>
          <w:rFonts w:ascii="Times New Roman" w:hAnsi="Times New Roman" w:cs="Times New Roman"/>
          <w:sz w:val="32"/>
          <w:szCs w:val="32"/>
        </w:rPr>
        <w:t xml:space="preserve"> </w:t>
      </w:r>
      <w:r>
        <w:rPr>
          <w:rFonts w:ascii="Times New Roman" w:hAnsi="Times New Roman" w:cs="Times New Roman"/>
          <w:noProof/>
          <w:sz w:val="32"/>
          <w:szCs w:val="32"/>
        </w:rPr>
        <w:t>(Beebe, Lachmann, Markese, &amp; Bahrick, 2012)</w:t>
      </w:r>
      <w:r w:rsidR="00A0253C" w:rsidRPr="00167D9D">
        <w:rPr>
          <w:rFonts w:ascii="Times New Roman" w:hAnsi="Times New Roman" w:cs="Times New Roman"/>
          <w:sz w:val="32"/>
          <w:szCs w:val="32"/>
        </w:rPr>
        <w:t xml:space="preserve">. </w:t>
      </w:r>
      <w:r>
        <w:rPr>
          <w:rFonts w:ascii="Times New Roman" w:hAnsi="Times New Roman" w:cs="Times New Roman"/>
          <w:sz w:val="32"/>
          <w:szCs w:val="32"/>
        </w:rPr>
        <w:t xml:space="preserve"> </w:t>
      </w:r>
      <w:r w:rsidR="00A30ED7" w:rsidRPr="00167D9D">
        <w:rPr>
          <w:rFonts w:ascii="Times New Roman" w:hAnsi="Times New Roman" w:cs="Times New Roman"/>
          <w:sz w:val="32"/>
          <w:szCs w:val="32"/>
        </w:rPr>
        <w:t>O</w:t>
      </w:r>
      <w:r w:rsidR="0030150E" w:rsidRPr="00167D9D">
        <w:rPr>
          <w:rFonts w:ascii="Times New Roman" w:hAnsi="Times New Roman" w:cs="Times New Roman"/>
          <w:sz w:val="32"/>
          <w:szCs w:val="32"/>
        </w:rPr>
        <w:t xml:space="preserve">ne of the key ways in which </w:t>
      </w:r>
      <w:r w:rsidR="00A30ED7" w:rsidRPr="00167D9D">
        <w:rPr>
          <w:rFonts w:ascii="Times New Roman" w:hAnsi="Times New Roman" w:cs="Times New Roman"/>
          <w:sz w:val="32"/>
          <w:szCs w:val="32"/>
        </w:rPr>
        <w:t xml:space="preserve">such </w:t>
      </w:r>
      <w:r w:rsidR="0030150E" w:rsidRPr="00167D9D">
        <w:rPr>
          <w:rFonts w:ascii="Times New Roman" w:hAnsi="Times New Roman" w:cs="Times New Roman"/>
          <w:sz w:val="32"/>
          <w:szCs w:val="32"/>
        </w:rPr>
        <w:t>patterns differ is how the</w:t>
      </w:r>
      <w:r w:rsidR="00135073" w:rsidRPr="00167D9D">
        <w:rPr>
          <w:rFonts w:ascii="Times New Roman" w:hAnsi="Times New Roman" w:cs="Times New Roman"/>
          <w:sz w:val="32"/>
          <w:szCs w:val="32"/>
        </w:rPr>
        <w:t xml:space="preserve"> child</w:t>
      </w:r>
      <w:r w:rsidR="0030150E" w:rsidRPr="00167D9D">
        <w:rPr>
          <w:rFonts w:ascii="Times New Roman" w:hAnsi="Times New Roman" w:cs="Times New Roman"/>
          <w:sz w:val="32"/>
          <w:szCs w:val="32"/>
        </w:rPr>
        <w:t xml:space="preserve"> attend</w:t>
      </w:r>
      <w:r w:rsidR="00135073" w:rsidRPr="00167D9D">
        <w:rPr>
          <w:rFonts w:ascii="Times New Roman" w:hAnsi="Times New Roman" w:cs="Times New Roman"/>
          <w:sz w:val="32"/>
          <w:szCs w:val="32"/>
        </w:rPr>
        <w:t>s</w:t>
      </w:r>
      <w:r w:rsidR="0030150E" w:rsidRPr="00167D9D">
        <w:rPr>
          <w:rFonts w:ascii="Times New Roman" w:hAnsi="Times New Roman" w:cs="Times New Roman"/>
          <w:sz w:val="32"/>
          <w:szCs w:val="32"/>
        </w:rPr>
        <w:t xml:space="preserve"> to and express</w:t>
      </w:r>
      <w:r w:rsidR="00A30ED7" w:rsidRPr="00167D9D">
        <w:rPr>
          <w:rFonts w:ascii="Times New Roman" w:hAnsi="Times New Roman" w:cs="Times New Roman"/>
          <w:sz w:val="32"/>
          <w:szCs w:val="32"/>
        </w:rPr>
        <w:t>es</w:t>
      </w:r>
      <w:r w:rsidR="0030150E" w:rsidRPr="00167D9D">
        <w:rPr>
          <w:rFonts w:ascii="Times New Roman" w:hAnsi="Times New Roman" w:cs="Times New Roman"/>
          <w:sz w:val="32"/>
          <w:szCs w:val="32"/>
        </w:rPr>
        <w:t xml:space="preserve"> negative affect (feelings such as anger, fear, and desire for comfort).</w:t>
      </w:r>
      <w:r w:rsidR="00A0253C" w:rsidRPr="00167D9D">
        <w:rPr>
          <w:rFonts w:ascii="Times New Roman" w:hAnsi="Times New Roman" w:cs="Times New Roman"/>
          <w:sz w:val="32"/>
          <w:szCs w:val="32"/>
        </w:rPr>
        <w:t xml:space="preserve">  These feelings motivate </w:t>
      </w:r>
      <w:r w:rsidR="00130D1B" w:rsidRPr="00167D9D">
        <w:rPr>
          <w:rFonts w:ascii="Times New Roman" w:hAnsi="Times New Roman" w:cs="Times New Roman"/>
          <w:sz w:val="32"/>
          <w:szCs w:val="32"/>
        </w:rPr>
        <w:t>self-protective</w:t>
      </w:r>
      <w:r w:rsidR="00A0253C" w:rsidRPr="00167D9D">
        <w:rPr>
          <w:rFonts w:ascii="Times New Roman" w:hAnsi="Times New Roman" w:cs="Times New Roman"/>
          <w:sz w:val="32"/>
          <w:szCs w:val="32"/>
        </w:rPr>
        <w:t xml:space="preserve"> responses</w:t>
      </w:r>
      <w:r w:rsidR="00C62DE4" w:rsidRPr="00167D9D">
        <w:rPr>
          <w:rFonts w:ascii="Times New Roman" w:hAnsi="Times New Roman" w:cs="Times New Roman"/>
          <w:sz w:val="32"/>
          <w:szCs w:val="32"/>
        </w:rPr>
        <w:t xml:space="preserve"> (for example; fighting off danger, running away, or seeking comfort from others).  </w:t>
      </w:r>
      <w:r w:rsidR="001E2936">
        <w:rPr>
          <w:rFonts w:ascii="Times New Roman" w:hAnsi="Times New Roman" w:cs="Times New Roman"/>
          <w:sz w:val="32"/>
          <w:szCs w:val="32"/>
        </w:rPr>
        <w:t xml:space="preserve"> These responses </w:t>
      </w:r>
      <w:r w:rsidR="00C62DE4" w:rsidRPr="00167D9D">
        <w:rPr>
          <w:rFonts w:ascii="Times New Roman" w:hAnsi="Times New Roman" w:cs="Times New Roman"/>
          <w:sz w:val="32"/>
          <w:szCs w:val="32"/>
        </w:rPr>
        <w:t xml:space="preserve"> </w:t>
      </w:r>
      <w:r w:rsidR="001E2936">
        <w:rPr>
          <w:rFonts w:ascii="Times New Roman" w:hAnsi="Times New Roman" w:cs="Times New Roman"/>
          <w:sz w:val="32"/>
          <w:szCs w:val="32"/>
        </w:rPr>
        <w:t xml:space="preserve">shape the relationships with </w:t>
      </w:r>
      <w:r w:rsidR="00C62DE4" w:rsidRPr="00167D9D">
        <w:rPr>
          <w:rFonts w:ascii="Times New Roman" w:hAnsi="Times New Roman" w:cs="Times New Roman"/>
          <w:sz w:val="32"/>
          <w:szCs w:val="32"/>
        </w:rPr>
        <w:t xml:space="preserve">the adults around the child, whether their </w:t>
      </w:r>
      <w:r w:rsidR="001E2936">
        <w:rPr>
          <w:rFonts w:ascii="Times New Roman" w:hAnsi="Times New Roman" w:cs="Times New Roman"/>
          <w:sz w:val="32"/>
          <w:szCs w:val="32"/>
        </w:rPr>
        <w:t xml:space="preserve">sibling, </w:t>
      </w:r>
      <w:r w:rsidR="00C62DE4" w:rsidRPr="00167D9D">
        <w:rPr>
          <w:rFonts w:ascii="Times New Roman" w:hAnsi="Times New Roman" w:cs="Times New Roman"/>
          <w:sz w:val="32"/>
          <w:szCs w:val="32"/>
        </w:rPr>
        <w:t>parent, or the professionals supporting the</w:t>
      </w:r>
      <w:r w:rsidR="00A30ED7" w:rsidRPr="00167D9D">
        <w:rPr>
          <w:rFonts w:ascii="Times New Roman" w:hAnsi="Times New Roman" w:cs="Times New Roman"/>
          <w:sz w:val="32"/>
          <w:szCs w:val="32"/>
        </w:rPr>
        <w:t>ir</w:t>
      </w:r>
      <w:r w:rsidR="00C62DE4" w:rsidRPr="00167D9D">
        <w:rPr>
          <w:rFonts w:ascii="Times New Roman" w:hAnsi="Times New Roman" w:cs="Times New Roman"/>
          <w:sz w:val="32"/>
          <w:szCs w:val="32"/>
        </w:rPr>
        <w:t xml:space="preserve"> family.</w:t>
      </w:r>
    </w:p>
    <w:p w14:paraId="66222B1C" w14:textId="1DC73A02" w:rsidR="0030150E" w:rsidRPr="00167D9D" w:rsidRDefault="00024267" w:rsidP="0030150E">
      <w:pPr>
        <w:rPr>
          <w:rFonts w:ascii="Times New Roman" w:hAnsi="Times New Roman" w:cs="Times New Roman"/>
          <w:sz w:val="32"/>
          <w:szCs w:val="32"/>
        </w:rPr>
      </w:pPr>
      <w:r>
        <w:rPr>
          <w:rFonts w:ascii="Times New Roman" w:hAnsi="Times New Roman" w:cs="Times New Roman"/>
          <w:sz w:val="32"/>
          <w:szCs w:val="32"/>
        </w:rPr>
        <w:t xml:space="preserve">Using </w:t>
      </w:r>
      <w:r w:rsidR="002E75A2">
        <w:rPr>
          <w:rFonts w:ascii="Times New Roman" w:hAnsi="Times New Roman" w:cs="Times New Roman"/>
          <w:sz w:val="32"/>
          <w:szCs w:val="32"/>
        </w:rPr>
        <w:t>a</w:t>
      </w:r>
      <w:r>
        <w:rPr>
          <w:rFonts w:ascii="Times New Roman" w:hAnsi="Times New Roman" w:cs="Times New Roman"/>
          <w:sz w:val="32"/>
          <w:szCs w:val="32"/>
        </w:rPr>
        <w:t xml:space="preserve">ttachment </w:t>
      </w:r>
      <w:r w:rsidR="002E75A2">
        <w:rPr>
          <w:rFonts w:ascii="Times New Roman" w:hAnsi="Times New Roman" w:cs="Times New Roman"/>
          <w:sz w:val="32"/>
          <w:szCs w:val="32"/>
        </w:rPr>
        <w:t>t</w:t>
      </w:r>
      <w:r>
        <w:rPr>
          <w:rFonts w:ascii="Times New Roman" w:hAnsi="Times New Roman" w:cs="Times New Roman"/>
          <w:sz w:val="32"/>
          <w:szCs w:val="32"/>
        </w:rPr>
        <w:t xml:space="preserve">heory constructs, </w:t>
      </w:r>
      <w:r w:rsidR="00087730">
        <w:rPr>
          <w:rFonts w:ascii="Times New Roman" w:hAnsi="Times New Roman" w:cs="Times New Roman"/>
          <w:sz w:val="32"/>
          <w:szCs w:val="32"/>
        </w:rPr>
        <w:t>s</w:t>
      </w:r>
      <w:r w:rsidR="00A507D2" w:rsidRPr="00167D9D">
        <w:rPr>
          <w:rFonts w:ascii="Times New Roman" w:hAnsi="Times New Roman" w:cs="Times New Roman"/>
          <w:sz w:val="32"/>
          <w:szCs w:val="32"/>
        </w:rPr>
        <w:t>ome children</w:t>
      </w:r>
      <w:r w:rsidR="006C2D36" w:rsidRPr="00167D9D">
        <w:rPr>
          <w:rFonts w:ascii="Times New Roman" w:hAnsi="Times New Roman" w:cs="Times New Roman"/>
          <w:sz w:val="32"/>
          <w:szCs w:val="32"/>
        </w:rPr>
        <w:t xml:space="preserve"> (</w:t>
      </w:r>
      <w:r w:rsidR="005C74E3" w:rsidRPr="00167D9D">
        <w:rPr>
          <w:rFonts w:ascii="Times New Roman" w:hAnsi="Times New Roman" w:cs="Times New Roman"/>
          <w:sz w:val="32"/>
          <w:szCs w:val="32"/>
        </w:rPr>
        <w:t xml:space="preserve">seen has having an ‘ambivalent’, </w:t>
      </w:r>
      <w:r w:rsidR="006C2D36" w:rsidRPr="00167D9D">
        <w:rPr>
          <w:rFonts w:ascii="Times New Roman" w:hAnsi="Times New Roman" w:cs="Times New Roman"/>
          <w:sz w:val="32"/>
          <w:szCs w:val="32"/>
        </w:rPr>
        <w:t>‘coercive’</w:t>
      </w:r>
      <w:r w:rsidR="005C74E3" w:rsidRPr="00167D9D">
        <w:rPr>
          <w:rFonts w:ascii="Times New Roman" w:hAnsi="Times New Roman" w:cs="Times New Roman"/>
          <w:sz w:val="32"/>
          <w:szCs w:val="32"/>
        </w:rPr>
        <w:t>, or ‘Type C’</w:t>
      </w:r>
      <w:r w:rsidR="007F5F3D" w:rsidRPr="00167D9D">
        <w:rPr>
          <w:rFonts w:ascii="Times New Roman" w:hAnsi="Times New Roman" w:cs="Times New Roman"/>
          <w:sz w:val="32"/>
          <w:szCs w:val="32"/>
        </w:rPr>
        <w:t>,</w:t>
      </w:r>
      <w:r w:rsidR="006C2D36" w:rsidRPr="00167D9D">
        <w:rPr>
          <w:rFonts w:ascii="Times New Roman" w:hAnsi="Times New Roman" w:cs="Times New Roman"/>
          <w:sz w:val="32"/>
          <w:szCs w:val="32"/>
        </w:rPr>
        <w:t xml:space="preserve"> attachment pattern)</w:t>
      </w:r>
      <w:r w:rsidR="00A507D2" w:rsidRPr="00167D9D">
        <w:rPr>
          <w:rFonts w:ascii="Times New Roman" w:hAnsi="Times New Roman" w:cs="Times New Roman"/>
          <w:sz w:val="32"/>
          <w:szCs w:val="32"/>
        </w:rPr>
        <w:t xml:space="preserve"> exaggerate their negative feelings and demands of others</w:t>
      </w:r>
      <w:r w:rsidR="00232DCD">
        <w:rPr>
          <w:rFonts w:ascii="Times New Roman" w:hAnsi="Times New Roman" w:cs="Times New Roman"/>
          <w:sz w:val="32"/>
          <w:szCs w:val="32"/>
        </w:rPr>
        <w:t xml:space="preserve"> </w:t>
      </w:r>
      <w:r w:rsidR="002E75A2">
        <w:rPr>
          <w:rFonts w:ascii="Times New Roman" w:hAnsi="Times New Roman" w:cs="Times New Roman"/>
          <w:noProof/>
          <w:sz w:val="32"/>
          <w:szCs w:val="32"/>
        </w:rPr>
        <w:t>(Ainsworth et al., 1978; Crittenden, 2016)</w:t>
      </w:r>
      <w:r w:rsidR="001D1B0E" w:rsidRPr="00167D9D">
        <w:rPr>
          <w:rFonts w:ascii="Times New Roman" w:hAnsi="Times New Roman" w:cs="Times New Roman"/>
          <w:sz w:val="32"/>
          <w:szCs w:val="32"/>
        </w:rPr>
        <w:t xml:space="preserve">.  </w:t>
      </w:r>
      <w:r w:rsidR="00C62DE4" w:rsidRPr="00167D9D">
        <w:rPr>
          <w:rFonts w:ascii="Times New Roman" w:hAnsi="Times New Roman" w:cs="Times New Roman"/>
          <w:sz w:val="32"/>
          <w:szCs w:val="32"/>
        </w:rPr>
        <w:t>They are especially afraid of invisibility; being overlooked by carers whose focus is elsewhere.</w:t>
      </w:r>
      <w:r w:rsidR="001D1B0E" w:rsidRPr="00167D9D">
        <w:rPr>
          <w:rFonts w:ascii="Times New Roman" w:hAnsi="Times New Roman" w:cs="Times New Roman"/>
          <w:sz w:val="32"/>
          <w:szCs w:val="32"/>
        </w:rPr>
        <w:t xml:space="preserve"> </w:t>
      </w:r>
      <w:r w:rsidR="00C62DE4" w:rsidRPr="00167D9D">
        <w:rPr>
          <w:rFonts w:ascii="Times New Roman" w:hAnsi="Times New Roman" w:cs="Times New Roman"/>
          <w:sz w:val="32"/>
          <w:szCs w:val="32"/>
        </w:rPr>
        <w:t xml:space="preserve"> As a result, the children </w:t>
      </w:r>
      <w:r w:rsidR="001D1B0E" w:rsidRPr="00167D9D">
        <w:rPr>
          <w:rFonts w:ascii="Times New Roman" w:hAnsi="Times New Roman" w:cs="Times New Roman"/>
          <w:sz w:val="32"/>
          <w:szCs w:val="32"/>
        </w:rPr>
        <w:t xml:space="preserve">do everything </w:t>
      </w:r>
      <w:r w:rsidR="00C62DE4" w:rsidRPr="00167D9D">
        <w:rPr>
          <w:rFonts w:ascii="Times New Roman" w:hAnsi="Times New Roman" w:cs="Times New Roman"/>
          <w:sz w:val="32"/>
          <w:szCs w:val="32"/>
        </w:rPr>
        <w:t xml:space="preserve">they can </w:t>
      </w:r>
      <w:r w:rsidR="001D1B0E" w:rsidRPr="00167D9D">
        <w:rPr>
          <w:rFonts w:ascii="Times New Roman" w:hAnsi="Times New Roman" w:cs="Times New Roman"/>
          <w:sz w:val="32"/>
          <w:szCs w:val="32"/>
        </w:rPr>
        <w:t>to make their voice heard</w:t>
      </w:r>
      <w:r w:rsidR="00C62DE4" w:rsidRPr="00167D9D">
        <w:rPr>
          <w:rFonts w:ascii="Times New Roman" w:hAnsi="Times New Roman" w:cs="Times New Roman"/>
          <w:sz w:val="32"/>
          <w:szCs w:val="32"/>
        </w:rPr>
        <w:t xml:space="preserve"> and </w:t>
      </w:r>
      <w:r w:rsidR="00130D1B" w:rsidRPr="00167D9D">
        <w:rPr>
          <w:rFonts w:ascii="Times New Roman" w:hAnsi="Times New Roman" w:cs="Times New Roman"/>
          <w:sz w:val="32"/>
          <w:szCs w:val="32"/>
        </w:rPr>
        <w:t>compel</w:t>
      </w:r>
      <w:r w:rsidR="00C62DE4" w:rsidRPr="00167D9D">
        <w:rPr>
          <w:rFonts w:ascii="Times New Roman" w:hAnsi="Times New Roman" w:cs="Times New Roman"/>
          <w:sz w:val="32"/>
          <w:szCs w:val="32"/>
        </w:rPr>
        <w:t xml:space="preserve"> a response from those around them</w:t>
      </w:r>
      <w:r w:rsidR="001D1B0E" w:rsidRPr="00167D9D">
        <w:rPr>
          <w:rFonts w:ascii="Times New Roman" w:hAnsi="Times New Roman" w:cs="Times New Roman"/>
          <w:sz w:val="32"/>
          <w:szCs w:val="32"/>
        </w:rPr>
        <w:t>.</w:t>
      </w:r>
      <w:r w:rsidR="0030150E" w:rsidRPr="00167D9D">
        <w:rPr>
          <w:rFonts w:ascii="Times New Roman" w:hAnsi="Times New Roman" w:cs="Times New Roman"/>
          <w:sz w:val="32"/>
          <w:szCs w:val="32"/>
        </w:rPr>
        <w:t xml:space="preserve"> </w:t>
      </w:r>
      <w:r w:rsidR="00854ED4" w:rsidRPr="00167D9D">
        <w:rPr>
          <w:rFonts w:ascii="Times New Roman" w:hAnsi="Times New Roman" w:cs="Times New Roman"/>
          <w:sz w:val="32"/>
          <w:szCs w:val="32"/>
        </w:rPr>
        <w:t xml:space="preserve">However, even here the </w:t>
      </w:r>
      <w:r w:rsidR="00430CE9">
        <w:rPr>
          <w:rFonts w:ascii="Times New Roman" w:hAnsi="Times New Roman" w:cs="Times New Roman"/>
          <w:sz w:val="32"/>
          <w:szCs w:val="32"/>
        </w:rPr>
        <w:t xml:space="preserve">seemingly </w:t>
      </w:r>
      <w:r w:rsidR="00854ED4" w:rsidRPr="00167D9D">
        <w:rPr>
          <w:rFonts w:ascii="Times New Roman" w:hAnsi="Times New Roman" w:cs="Times New Roman"/>
          <w:sz w:val="32"/>
          <w:szCs w:val="32"/>
        </w:rPr>
        <w:t>outrageous behaviour of these children can lead to their actua</w:t>
      </w:r>
      <w:r w:rsidR="00AC4494">
        <w:rPr>
          <w:rFonts w:ascii="Times New Roman" w:hAnsi="Times New Roman" w:cs="Times New Roman"/>
          <w:sz w:val="32"/>
          <w:szCs w:val="32"/>
        </w:rPr>
        <w:t xml:space="preserve">l experience being discounted.  </w:t>
      </w:r>
      <w:r>
        <w:rPr>
          <w:rFonts w:ascii="Times New Roman" w:hAnsi="Times New Roman" w:cs="Times New Roman"/>
          <w:sz w:val="32"/>
          <w:szCs w:val="32"/>
        </w:rPr>
        <w:t>Sometimes</w:t>
      </w:r>
      <w:r w:rsidR="00854ED4" w:rsidRPr="00167D9D">
        <w:rPr>
          <w:rFonts w:ascii="Times New Roman" w:hAnsi="Times New Roman" w:cs="Times New Roman"/>
          <w:sz w:val="32"/>
          <w:szCs w:val="32"/>
        </w:rPr>
        <w:t xml:space="preserve"> professionals become </w:t>
      </w:r>
      <w:r w:rsidR="00130D1B" w:rsidRPr="00167D9D">
        <w:rPr>
          <w:rFonts w:ascii="Times New Roman" w:hAnsi="Times New Roman" w:cs="Times New Roman"/>
          <w:sz w:val="32"/>
          <w:szCs w:val="32"/>
        </w:rPr>
        <w:t>inured</w:t>
      </w:r>
      <w:r w:rsidR="00854ED4" w:rsidRPr="00167D9D">
        <w:rPr>
          <w:rFonts w:ascii="Times New Roman" w:hAnsi="Times New Roman" w:cs="Times New Roman"/>
          <w:sz w:val="32"/>
          <w:szCs w:val="32"/>
        </w:rPr>
        <w:t xml:space="preserve"> to </w:t>
      </w:r>
      <w:r w:rsidR="00130D1B" w:rsidRPr="00167D9D">
        <w:rPr>
          <w:rFonts w:ascii="Times New Roman" w:hAnsi="Times New Roman" w:cs="Times New Roman"/>
          <w:sz w:val="32"/>
          <w:szCs w:val="32"/>
        </w:rPr>
        <w:t>ever-present</w:t>
      </w:r>
      <w:r w:rsidR="00854ED4" w:rsidRPr="00167D9D">
        <w:rPr>
          <w:rFonts w:ascii="Times New Roman" w:hAnsi="Times New Roman" w:cs="Times New Roman"/>
          <w:sz w:val="32"/>
          <w:szCs w:val="32"/>
        </w:rPr>
        <w:t xml:space="preserve"> and </w:t>
      </w:r>
      <w:r w:rsidR="00130D1B" w:rsidRPr="00167D9D">
        <w:rPr>
          <w:rFonts w:ascii="Times New Roman" w:hAnsi="Times New Roman" w:cs="Times New Roman"/>
          <w:sz w:val="32"/>
          <w:szCs w:val="32"/>
        </w:rPr>
        <w:t>unresolvable</w:t>
      </w:r>
      <w:r w:rsidR="00854ED4" w:rsidRPr="00167D9D">
        <w:rPr>
          <w:rFonts w:ascii="Times New Roman" w:hAnsi="Times New Roman" w:cs="Times New Roman"/>
          <w:sz w:val="32"/>
          <w:szCs w:val="32"/>
        </w:rPr>
        <w:t xml:space="preserve"> problems</w:t>
      </w:r>
      <w:r w:rsidR="00E560CD" w:rsidRPr="00167D9D">
        <w:rPr>
          <w:rFonts w:ascii="Times New Roman" w:hAnsi="Times New Roman" w:cs="Times New Roman"/>
          <w:sz w:val="32"/>
          <w:szCs w:val="32"/>
        </w:rPr>
        <w:t xml:space="preserve"> these children </w:t>
      </w:r>
      <w:r w:rsidR="00E560CD" w:rsidRPr="00167D9D">
        <w:rPr>
          <w:rFonts w:ascii="Times New Roman" w:hAnsi="Times New Roman" w:cs="Times New Roman"/>
          <w:sz w:val="32"/>
          <w:szCs w:val="32"/>
        </w:rPr>
        <w:lastRenderedPageBreak/>
        <w:t>present</w:t>
      </w:r>
      <w:r w:rsidR="00087730">
        <w:rPr>
          <w:rFonts w:ascii="Times New Roman" w:hAnsi="Times New Roman" w:cs="Times New Roman"/>
          <w:sz w:val="32"/>
          <w:szCs w:val="32"/>
        </w:rPr>
        <w:t xml:space="preserve"> with</w:t>
      </w:r>
      <w:r w:rsidR="00854ED4" w:rsidRPr="00167D9D">
        <w:rPr>
          <w:rFonts w:ascii="Times New Roman" w:hAnsi="Times New Roman" w:cs="Times New Roman"/>
          <w:sz w:val="32"/>
          <w:szCs w:val="32"/>
        </w:rPr>
        <w:t xml:space="preserve">, and in doing so become </w:t>
      </w:r>
      <w:r w:rsidR="00130D1B" w:rsidRPr="00167D9D">
        <w:rPr>
          <w:rFonts w:ascii="Times New Roman" w:hAnsi="Times New Roman" w:cs="Times New Roman"/>
          <w:sz w:val="32"/>
          <w:szCs w:val="32"/>
        </w:rPr>
        <w:t>desensitised</w:t>
      </w:r>
      <w:r w:rsidR="00854ED4" w:rsidRPr="00167D9D">
        <w:rPr>
          <w:rFonts w:ascii="Times New Roman" w:hAnsi="Times New Roman" w:cs="Times New Roman"/>
          <w:sz w:val="32"/>
          <w:szCs w:val="32"/>
        </w:rPr>
        <w:t xml:space="preserve"> to the risk inherent </w:t>
      </w:r>
      <w:r>
        <w:rPr>
          <w:rFonts w:ascii="Times New Roman" w:hAnsi="Times New Roman" w:cs="Times New Roman"/>
          <w:sz w:val="32"/>
          <w:szCs w:val="32"/>
        </w:rPr>
        <w:t xml:space="preserve">in their relationships with their attachment figures. </w:t>
      </w:r>
      <w:r w:rsidR="002E75A2">
        <w:rPr>
          <w:rFonts w:ascii="Times New Roman" w:hAnsi="Times New Roman" w:cs="Times New Roman"/>
          <w:sz w:val="32"/>
          <w:szCs w:val="32"/>
        </w:rPr>
        <w:t>They may</w:t>
      </w:r>
      <w:r w:rsidR="00D90FCA" w:rsidRPr="00167D9D">
        <w:rPr>
          <w:rFonts w:ascii="Times New Roman" w:hAnsi="Times New Roman" w:cs="Times New Roman"/>
          <w:sz w:val="32"/>
          <w:szCs w:val="32"/>
        </w:rPr>
        <w:t xml:space="preserve"> assum</w:t>
      </w:r>
      <w:r w:rsidR="002E75A2">
        <w:rPr>
          <w:rFonts w:ascii="Times New Roman" w:hAnsi="Times New Roman" w:cs="Times New Roman"/>
          <w:sz w:val="32"/>
          <w:szCs w:val="32"/>
        </w:rPr>
        <w:t>e</w:t>
      </w:r>
      <w:r w:rsidR="00D90FCA" w:rsidRPr="00167D9D">
        <w:rPr>
          <w:rFonts w:ascii="Times New Roman" w:hAnsi="Times New Roman" w:cs="Times New Roman"/>
          <w:sz w:val="32"/>
          <w:szCs w:val="32"/>
        </w:rPr>
        <w:t xml:space="preserve"> too readily </w:t>
      </w:r>
      <w:r w:rsidR="00B43C7D" w:rsidRPr="00167D9D">
        <w:rPr>
          <w:rFonts w:ascii="Times New Roman" w:hAnsi="Times New Roman" w:cs="Times New Roman"/>
          <w:sz w:val="32"/>
          <w:szCs w:val="32"/>
        </w:rPr>
        <w:t xml:space="preserve">that </w:t>
      </w:r>
      <w:r w:rsidR="005612CB">
        <w:rPr>
          <w:rFonts w:ascii="Times New Roman" w:hAnsi="Times New Roman" w:cs="Times New Roman"/>
          <w:sz w:val="32"/>
          <w:szCs w:val="32"/>
        </w:rPr>
        <w:t xml:space="preserve">neither </w:t>
      </w:r>
      <w:r w:rsidR="00B43C7D" w:rsidRPr="00167D9D">
        <w:rPr>
          <w:rFonts w:ascii="Times New Roman" w:hAnsi="Times New Roman" w:cs="Times New Roman"/>
          <w:sz w:val="32"/>
          <w:szCs w:val="32"/>
        </w:rPr>
        <w:t>they</w:t>
      </w:r>
      <w:r w:rsidR="005612CB">
        <w:rPr>
          <w:rFonts w:ascii="Times New Roman" w:hAnsi="Times New Roman" w:cs="Times New Roman"/>
          <w:sz w:val="32"/>
          <w:szCs w:val="32"/>
        </w:rPr>
        <w:t>, nor their parents,</w:t>
      </w:r>
      <w:r>
        <w:rPr>
          <w:rFonts w:ascii="Times New Roman" w:hAnsi="Times New Roman" w:cs="Times New Roman"/>
          <w:sz w:val="32"/>
          <w:szCs w:val="32"/>
        </w:rPr>
        <w:t xml:space="preserve"> </w:t>
      </w:r>
      <w:r w:rsidR="00B43C7D" w:rsidRPr="00167D9D">
        <w:rPr>
          <w:rFonts w:ascii="Times New Roman" w:hAnsi="Times New Roman" w:cs="Times New Roman"/>
          <w:sz w:val="32"/>
          <w:szCs w:val="32"/>
        </w:rPr>
        <w:t>would ever do anything ‘really serious’</w:t>
      </w:r>
      <w:r w:rsidR="005612CB">
        <w:rPr>
          <w:rFonts w:ascii="Times New Roman" w:hAnsi="Times New Roman" w:cs="Times New Roman"/>
          <w:sz w:val="32"/>
          <w:szCs w:val="32"/>
        </w:rPr>
        <w:t xml:space="preserve">, </w:t>
      </w:r>
      <w:r w:rsidR="002E75A2">
        <w:rPr>
          <w:rFonts w:ascii="Times New Roman" w:hAnsi="Times New Roman" w:cs="Times New Roman"/>
          <w:sz w:val="32"/>
          <w:szCs w:val="32"/>
        </w:rPr>
        <w:t xml:space="preserve">and overlook </w:t>
      </w:r>
      <w:r w:rsidR="005612CB">
        <w:rPr>
          <w:rFonts w:ascii="Times New Roman" w:hAnsi="Times New Roman" w:cs="Times New Roman"/>
          <w:sz w:val="32"/>
          <w:szCs w:val="32"/>
        </w:rPr>
        <w:t xml:space="preserve">the experience and risks the child may be subject to. </w:t>
      </w:r>
    </w:p>
    <w:p w14:paraId="55C51D54" w14:textId="77777777" w:rsidR="00E96686" w:rsidRDefault="00E96686" w:rsidP="0030150E">
      <w:pPr>
        <w:rPr>
          <w:rFonts w:ascii="Times New Roman" w:hAnsi="Times New Roman" w:cs="Times New Roman"/>
          <w:sz w:val="32"/>
          <w:szCs w:val="32"/>
        </w:rPr>
      </w:pPr>
    </w:p>
    <w:p w14:paraId="710756B8" w14:textId="7AE78A07" w:rsidR="00BF469B" w:rsidRDefault="00024267" w:rsidP="0030150E">
      <w:pPr>
        <w:rPr>
          <w:rFonts w:ascii="Times New Roman" w:hAnsi="Times New Roman" w:cs="Times New Roman"/>
          <w:sz w:val="32"/>
          <w:szCs w:val="32"/>
        </w:rPr>
      </w:pPr>
      <w:r>
        <w:rPr>
          <w:rFonts w:ascii="Times New Roman" w:hAnsi="Times New Roman" w:cs="Times New Roman"/>
          <w:sz w:val="32"/>
          <w:szCs w:val="32"/>
        </w:rPr>
        <w:t xml:space="preserve">We wish </w:t>
      </w:r>
      <w:r w:rsidR="005612CB">
        <w:rPr>
          <w:rFonts w:ascii="Times New Roman" w:hAnsi="Times New Roman" w:cs="Times New Roman"/>
          <w:sz w:val="32"/>
          <w:szCs w:val="32"/>
        </w:rPr>
        <w:t xml:space="preserve">however, </w:t>
      </w:r>
      <w:r>
        <w:rPr>
          <w:rFonts w:ascii="Times New Roman" w:hAnsi="Times New Roman" w:cs="Times New Roman"/>
          <w:sz w:val="32"/>
          <w:szCs w:val="32"/>
        </w:rPr>
        <w:t xml:space="preserve">to </w:t>
      </w:r>
      <w:r w:rsidR="00246909" w:rsidRPr="00167D9D">
        <w:rPr>
          <w:rFonts w:ascii="Times New Roman" w:hAnsi="Times New Roman" w:cs="Times New Roman"/>
          <w:sz w:val="32"/>
          <w:szCs w:val="32"/>
        </w:rPr>
        <w:t xml:space="preserve">highlight the impact of </w:t>
      </w:r>
      <w:r>
        <w:rPr>
          <w:rFonts w:ascii="Times New Roman" w:hAnsi="Times New Roman" w:cs="Times New Roman"/>
          <w:sz w:val="32"/>
          <w:szCs w:val="32"/>
        </w:rPr>
        <w:t xml:space="preserve">attachment </w:t>
      </w:r>
      <w:r w:rsidR="00130D1B" w:rsidRPr="00167D9D">
        <w:rPr>
          <w:rFonts w:ascii="Times New Roman" w:hAnsi="Times New Roman" w:cs="Times New Roman"/>
          <w:sz w:val="32"/>
          <w:szCs w:val="32"/>
        </w:rPr>
        <w:t>patterns labelled</w:t>
      </w:r>
      <w:r w:rsidR="00C62DE4" w:rsidRPr="00167D9D">
        <w:rPr>
          <w:rFonts w:ascii="Times New Roman" w:hAnsi="Times New Roman" w:cs="Times New Roman"/>
          <w:sz w:val="32"/>
          <w:szCs w:val="32"/>
        </w:rPr>
        <w:t xml:space="preserve"> </w:t>
      </w:r>
      <w:r w:rsidR="006C2D36" w:rsidRPr="00167D9D">
        <w:rPr>
          <w:rFonts w:ascii="Times New Roman" w:hAnsi="Times New Roman" w:cs="Times New Roman"/>
          <w:sz w:val="32"/>
          <w:szCs w:val="32"/>
        </w:rPr>
        <w:t xml:space="preserve">as ‘avoidant’, </w:t>
      </w:r>
      <w:r w:rsidR="00513FEA" w:rsidRPr="00167D9D">
        <w:rPr>
          <w:rFonts w:ascii="Times New Roman" w:hAnsi="Times New Roman" w:cs="Times New Roman"/>
          <w:sz w:val="32"/>
          <w:szCs w:val="32"/>
        </w:rPr>
        <w:t xml:space="preserve">in extreme cases </w:t>
      </w:r>
      <w:r w:rsidR="006C2D36" w:rsidRPr="00167D9D">
        <w:rPr>
          <w:rFonts w:ascii="Times New Roman" w:hAnsi="Times New Roman" w:cs="Times New Roman"/>
          <w:sz w:val="32"/>
          <w:szCs w:val="32"/>
        </w:rPr>
        <w:t>‘compulsive’</w:t>
      </w:r>
      <w:r w:rsidR="005C74E3" w:rsidRPr="00167D9D">
        <w:rPr>
          <w:rFonts w:ascii="Times New Roman" w:hAnsi="Times New Roman" w:cs="Times New Roman"/>
          <w:sz w:val="32"/>
          <w:szCs w:val="32"/>
        </w:rPr>
        <w:t>, or ‘Type A’</w:t>
      </w:r>
      <w:r w:rsidR="005612CB">
        <w:rPr>
          <w:rFonts w:ascii="Times New Roman" w:hAnsi="Times New Roman" w:cs="Times New Roman"/>
          <w:sz w:val="32"/>
          <w:szCs w:val="32"/>
        </w:rPr>
        <w:t xml:space="preserve"> (Crittenden 2016)</w:t>
      </w:r>
      <w:r w:rsidR="00246909" w:rsidRPr="00167D9D">
        <w:rPr>
          <w:rFonts w:ascii="Times New Roman" w:hAnsi="Times New Roman" w:cs="Times New Roman"/>
          <w:sz w:val="32"/>
          <w:szCs w:val="32"/>
        </w:rPr>
        <w:t xml:space="preserve">.  </w:t>
      </w:r>
      <w:r>
        <w:rPr>
          <w:rFonts w:ascii="Times New Roman" w:hAnsi="Times New Roman" w:cs="Times New Roman"/>
          <w:sz w:val="32"/>
          <w:szCs w:val="32"/>
        </w:rPr>
        <w:t>C</w:t>
      </w:r>
      <w:r w:rsidR="00D312F7" w:rsidRPr="00167D9D">
        <w:rPr>
          <w:rFonts w:ascii="Times New Roman" w:hAnsi="Times New Roman" w:cs="Times New Roman"/>
          <w:sz w:val="32"/>
          <w:szCs w:val="32"/>
        </w:rPr>
        <w:t>hildren</w:t>
      </w:r>
      <w:r>
        <w:rPr>
          <w:rFonts w:ascii="Times New Roman" w:hAnsi="Times New Roman" w:cs="Times New Roman"/>
          <w:sz w:val="32"/>
          <w:szCs w:val="32"/>
        </w:rPr>
        <w:t>, with avoidant styles of attachment</w:t>
      </w:r>
      <w:r w:rsidR="00D312F7" w:rsidRPr="00167D9D">
        <w:rPr>
          <w:rFonts w:ascii="Times New Roman" w:hAnsi="Times New Roman" w:cs="Times New Roman"/>
          <w:sz w:val="32"/>
          <w:szCs w:val="32"/>
        </w:rPr>
        <w:t xml:space="preserve"> (and the adults they become)</w:t>
      </w:r>
      <w:r w:rsidR="0030150E" w:rsidRPr="00167D9D">
        <w:rPr>
          <w:rFonts w:ascii="Times New Roman" w:hAnsi="Times New Roman" w:cs="Times New Roman"/>
          <w:sz w:val="32"/>
          <w:szCs w:val="32"/>
        </w:rPr>
        <w:t xml:space="preserve"> inhibit the expression of negative feelings</w:t>
      </w:r>
      <w:r w:rsidR="00513FEA">
        <w:rPr>
          <w:rFonts w:ascii="Times New Roman" w:hAnsi="Times New Roman" w:cs="Times New Roman"/>
          <w:sz w:val="32"/>
          <w:szCs w:val="32"/>
        </w:rPr>
        <w:t xml:space="preserve">. Children with these patterns of behaviours, originally learnt and </w:t>
      </w:r>
      <w:r w:rsidR="00A03DC2">
        <w:rPr>
          <w:rFonts w:ascii="Times New Roman" w:hAnsi="Times New Roman" w:cs="Times New Roman"/>
          <w:sz w:val="32"/>
          <w:szCs w:val="32"/>
        </w:rPr>
        <w:t xml:space="preserve">had </w:t>
      </w:r>
      <w:r w:rsidR="00513FEA">
        <w:rPr>
          <w:rFonts w:ascii="Times New Roman" w:hAnsi="Times New Roman" w:cs="Times New Roman"/>
          <w:sz w:val="32"/>
          <w:szCs w:val="32"/>
        </w:rPr>
        <w:t xml:space="preserve">reinforced as adaptive with the context of some family environments, have learnt that any overt expression of their emotional needs may </w:t>
      </w:r>
      <w:r w:rsidR="0030150E" w:rsidRPr="00167D9D">
        <w:rPr>
          <w:rFonts w:ascii="Times New Roman" w:hAnsi="Times New Roman" w:cs="Times New Roman"/>
          <w:sz w:val="32"/>
          <w:szCs w:val="32"/>
        </w:rPr>
        <w:t xml:space="preserve">lead to increased punishment, or withdrawal/abandonment by carers. </w:t>
      </w:r>
      <w:r w:rsidR="00513FEA">
        <w:rPr>
          <w:rFonts w:ascii="Times New Roman" w:hAnsi="Times New Roman" w:cs="Times New Roman"/>
          <w:sz w:val="32"/>
          <w:szCs w:val="32"/>
        </w:rPr>
        <w:t xml:space="preserve">Some </w:t>
      </w:r>
      <w:r w:rsidR="0030150E" w:rsidRPr="00167D9D">
        <w:rPr>
          <w:rFonts w:ascii="Times New Roman" w:hAnsi="Times New Roman" w:cs="Times New Roman"/>
          <w:sz w:val="32"/>
          <w:szCs w:val="32"/>
        </w:rPr>
        <w:t>child</w:t>
      </w:r>
      <w:r w:rsidR="00513FEA">
        <w:rPr>
          <w:rFonts w:ascii="Times New Roman" w:hAnsi="Times New Roman" w:cs="Times New Roman"/>
          <w:sz w:val="32"/>
          <w:szCs w:val="32"/>
        </w:rPr>
        <w:t xml:space="preserve">ren </w:t>
      </w:r>
      <w:r w:rsidR="0030150E" w:rsidRPr="00167D9D">
        <w:rPr>
          <w:rFonts w:ascii="Times New Roman" w:hAnsi="Times New Roman" w:cs="Times New Roman"/>
          <w:sz w:val="32"/>
          <w:szCs w:val="32"/>
        </w:rPr>
        <w:t xml:space="preserve">project a </w:t>
      </w:r>
      <w:r w:rsidR="0030150E" w:rsidRPr="00167D9D">
        <w:rPr>
          <w:rFonts w:ascii="Times New Roman" w:hAnsi="Times New Roman" w:cs="Times New Roman"/>
          <w:i/>
          <w:iCs/>
          <w:sz w:val="32"/>
          <w:szCs w:val="32"/>
        </w:rPr>
        <w:t xml:space="preserve">false positive self </w:t>
      </w:r>
      <w:r w:rsidR="0030150E" w:rsidRPr="00167D9D">
        <w:rPr>
          <w:rFonts w:ascii="Times New Roman" w:hAnsi="Times New Roman" w:cs="Times New Roman"/>
          <w:sz w:val="32"/>
          <w:szCs w:val="32"/>
        </w:rPr>
        <w:t>to please angry or withdrawn carers</w:t>
      </w:r>
      <w:r w:rsidR="005612CB">
        <w:rPr>
          <w:rFonts w:ascii="Times New Roman" w:hAnsi="Times New Roman" w:cs="Times New Roman"/>
          <w:sz w:val="32"/>
          <w:szCs w:val="32"/>
        </w:rPr>
        <w:t xml:space="preserve"> </w:t>
      </w:r>
      <w:r w:rsidR="008568D8">
        <w:rPr>
          <w:rFonts w:ascii="Times New Roman" w:hAnsi="Times New Roman" w:cs="Times New Roman"/>
          <w:noProof/>
          <w:sz w:val="32"/>
          <w:szCs w:val="32"/>
        </w:rPr>
        <w:t>(Crittenden, Kozlowska, &amp; Landini, 2010; Farnfield, 2014, 201</w:t>
      </w:r>
      <w:r w:rsidR="00A52240">
        <w:rPr>
          <w:rFonts w:ascii="Times New Roman" w:hAnsi="Times New Roman" w:cs="Times New Roman"/>
          <w:noProof/>
          <w:sz w:val="32"/>
          <w:szCs w:val="32"/>
        </w:rPr>
        <w:t>6</w:t>
      </w:r>
      <w:r w:rsidR="008568D8">
        <w:rPr>
          <w:rFonts w:ascii="Times New Roman" w:hAnsi="Times New Roman" w:cs="Times New Roman"/>
          <w:noProof/>
          <w:sz w:val="32"/>
          <w:szCs w:val="32"/>
        </w:rPr>
        <w:t>)</w:t>
      </w:r>
      <w:r w:rsidR="00A03DC2">
        <w:rPr>
          <w:rFonts w:ascii="Times New Roman" w:hAnsi="Times New Roman" w:cs="Times New Roman"/>
          <w:sz w:val="32"/>
          <w:szCs w:val="32"/>
        </w:rPr>
        <w:t>.</w:t>
      </w:r>
      <w:r w:rsidR="0030150E" w:rsidRPr="00167D9D">
        <w:rPr>
          <w:rFonts w:ascii="Times New Roman" w:hAnsi="Times New Roman" w:cs="Times New Roman"/>
          <w:sz w:val="32"/>
          <w:szCs w:val="32"/>
        </w:rPr>
        <w:t xml:space="preserve"> </w:t>
      </w:r>
      <w:r w:rsidR="00A03DC2">
        <w:rPr>
          <w:rFonts w:ascii="Times New Roman" w:hAnsi="Times New Roman" w:cs="Times New Roman"/>
          <w:sz w:val="32"/>
          <w:szCs w:val="32"/>
        </w:rPr>
        <w:t>C</w:t>
      </w:r>
      <w:r w:rsidR="00513FEA">
        <w:rPr>
          <w:rFonts w:ascii="Times New Roman" w:hAnsi="Times New Roman" w:cs="Times New Roman"/>
          <w:sz w:val="32"/>
          <w:szCs w:val="32"/>
        </w:rPr>
        <w:t>are</w:t>
      </w:r>
      <w:r w:rsidR="00A03DC2">
        <w:rPr>
          <w:rFonts w:ascii="Times New Roman" w:hAnsi="Times New Roman" w:cs="Times New Roman"/>
          <w:sz w:val="32"/>
          <w:szCs w:val="32"/>
        </w:rPr>
        <w:t>-</w:t>
      </w:r>
      <w:r w:rsidR="00513FEA">
        <w:rPr>
          <w:rFonts w:ascii="Times New Roman" w:hAnsi="Times New Roman" w:cs="Times New Roman"/>
          <w:sz w:val="32"/>
          <w:szCs w:val="32"/>
        </w:rPr>
        <w:t xml:space="preserve">taking of </w:t>
      </w:r>
      <w:r w:rsidR="0030150E" w:rsidRPr="00167D9D">
        <w:rPr>
          <w:rFonts w:ascii="Times New Roman" w:hAnsi="Times New Roman" w:cs="Times New Roman"/>
          <w:sz w:val="32"/>
          <w:szCs w:val="32"/>
        </w:rPr>
        <w:t>depressed</w:t>
      </w:r>
      <w:r w:rsidR="00513FEA">
        <w:rPr>
          <w:rFonts w:ascii="Times New Roman" w:hAnsi="Times New Roman" w:cs="Times New Roman"/>
          <w:sz w:val="32"/>
          <w:szCs w:val="32"/>
        </w:rPr>
        <w:t xml:space="preserve">, neglecting </w:t>
      </w:r>
      <w:r w:rsidR="0030150E" w:rsidRPr="00167D9D">
        <w:rPr>
          <w:rFonts w:ascii="Times New Roman" w:hAnsi="Times New Roman" w:cs="Times New Roman"/>
          <w:sz w:val="32"/>
          <w:szCs w:val="32"/>
        </w:rPr>
        <w:t>parents</w:t>
      </w:r>
      <w:r w:rsidR="00A03DC2">
        <w:rPr>
          <w:rFonts w:ascii="Times New Roman" w:hAnsi="Times New Roman" w:cs="Times New Roman"/>
          <w:sz w:val="32"/>
          <w:szCs w:val="32"/>
        </w:rPr>
        <w:t xml:space="preserve"> also</w:t>
      </w:r>
      <w:r w:rsidR="0030150E" w:rsidRPr="00167D9D">
        <w:rPr>
          <w:rFonts w:ascii="Times New Roman" w:hAnsi="Times New Roman" w:cs="Times New Roman"/>
          <w:sz w:val="32"/>
          <w:szCs w:val="32"/>
        </w:rPr>
        <w:t xml:space="preserve"> </w:t>
      </w:r>
      <w:r w:rsidR="00513FEA">
        <w:rPr>
          <w:rFonts w:ascii="Times New Roman" w:hAnsi="Times New Roman" w:cs="Times New Roman"/>
          <w:sz w:val="32"/>
          <w:szCs w:val="32"/>
        </w:rPr>
        <w:t xml:space="preserve">aids as a survival response to </w:t>
      </w:r>
      <w:r w:rsidR="0030150E" w:rsidRPr="00167D9D">
        <w:rPr>
          <w:rFonts w:ascii="Times New Roman" w:hAnsi="Times New Roman" w:cs="Times New Roman"/>
          <w:sz w:val="32"/>
          <w:szCs w:val="32"/>
        </w:rPr>
        <w:t xml:space="preserve">prevent further abandonment or abuse. </w:t>
      </w:r>
      <w:r w:rsidR="000E4B50" w:rsidRPr="00167D9D">
        <w:rPr>
          <w:rFonts w:ascii="Times New Roman" w:hAnsi="Times New Roman" w:cs="Times New Roman"/>
          <w:sz w:val="32"/>
          <w:szCs w:val="32"/>
        </w:rPr>
        <w:t>The</w:t>
      </w:r>
      <w:r w:rsidR="00874BE9" w:rsidRPr="00167D9D">
        <w:rPr>
          <w:rFonts w:ascii="Times New Roman" w:hAnsi="Times New Roman" w:cs="Times New Roman"/>
          <w:sz w:val="32"/>
          <w:szCs w:val="32"/>
        </w:rPr>
        <w:t>se</w:t>
      </w:r>
      <w:r w:rsidR="00781A6A">
        <w:rPr>
          <w:rFonts w:ascii="Times New Roman" w:hAnsi="Times New Roman" w:cs="Times New Roman"/>
          <w:sz w:val="32"/>
          <w:szCs w:val="32"/>
        </w:rPr>
        <w:t xml:space="preserve"> children</w:t>
      </w:r>
      <w:r w:rsidR="00513FEA">
        <w:rPr>
          <w:rFonts w:ascii="Times New Roman" w:hAnsi="Times New Roman" w:cs="Times New Roman"/>
          <w:sz w:val="32"/>
          <w:szCs w:val="32"/>
        </w:rPr>
        <w:t xml:space="preserve"> need </w:t>
      </w:r>
      <w:r w:rsidR="000E4B50" w:rsidRPr="00167D9D">
        <w:rPr>
          <w:rFonts w:ascii="Times New Roman" w:hAnsi="Times New Roman" w:cs="Times New Roman"/>
          <w:sz w:val="32"/>
          <w:szCs w:val="32"/>
        </w:rPr>
        <w:t xml:space="preserve">their </w:t>
      </w:r>
      <w:r w:rsidR="00513FEA">
        <w:rPr>
          <w:rFonts w:ascii="Times New Roman" w:hAnsi="Times New Roman" w:cs="Times New Roman"/>
          <w:sz w:val="32"/>
          <w:szCs w:val="32"/>
        </w:rPr>
        <w:t xml:space="preserve">true emotional </w:t>
      </w:r>
      <w:r w:rsidR="000E4B50" w:rsidRPr="00167D9D">
        <w:rPr>
          <w:rFonts w:ascii="Times New Roman" w:hAnsi="Times New Roman" w:cs="Times New Roman"/>
          <w:sz w:val="32"/>
          <w:szCs w:val="32"/>
        </w:rPr>
        <w:t>experience</w:t>
      </w:r>
      <w:r w:rsidR="00513FEA">
        <w:rPr>
          <w:rFonts w:ascii="Times New Roman" w:hAnsi="Times New Roman" w:cs="Times New Roman"/>
          <w:sz w:val="32"/>
          <w:szCs w:val="32"/>
        </w:rPr>
        <w:t>s</w:t>
      </w:r>
      <w:r w:rsidR="000E4B50" w:rsidRPr="00167D9D">
        <w:rPr>
          <w:rFonts w:ascii="Times New Roman" w:hAnsi="Times New Roman" w:cs="Times New Roman"/>
          <w:sz w:val="32"/>
          <w:szCs w:val="32"/>
        </w:rPr>
        <w:t xml:space="preserve"> to be invisible</w:t>
      </w:r>
      <w:r w:rsidR="00513FEA">
        <w:rPr>
          <w:rFonts w:ascii="Times New Roman" w:hAnsi="Times New Roman" w:cs="Times New Roman"/>
          <w:sz w:val="32"/>
          <w:szCs w:val="32"/>
        </w:rPr>
        <w:t>.</w:t>
      </w:r>
      <w:r w:rsidR="009A77EB">
        <w:rPr>
          <w:rFonts w:ascii="Times New Roman" w:hAnsi="Times New Roman" w:cs="Times New Roman"/>
          <w:sz w:val="32"/>
          <w:szCs w:val="32"/>
        </w:rPr>
        <w:t xml:space="preserve"> </w:t>
      </w:r>
      <w:r w:rsidR="00513FEA">
        <w:rPr>
          <w:rFonts w:ascii="Times New Roman" w:hAnsi="Times New Roman" w:cs="Times New Roman"/>
          <w:sz w:val="32"/>
          <w:szCs w:val="32"/>
        </w:rPr>
        <w:t xml:space="preserve">Being noticed by </w:t>
      </w:r>
      <w:r w:rsidR="000E4B50" w:rsidRPr="00167D9D">
        <w:rPr>
          <w:rFonts w:ascii="Times New Roman" w:hAnsi="Times New Roman" w:cs="Times New Roman"/>
          <w:sz w:val="32"/>
          <w:szCs w:val="32"/>
        </w:rPr>
        <w:t xml:space="preserve">showing their anger or distress </w:t>
      </w:r>
      <w:r w:rsidR="00513FEA">
        <w:rPr>
          <w:rFonts w:ascii="Times New Roman" w:hAnsi="Times New Roman" w:cs="Times New Roman"/>
          <w:sz w:val="32"/>
          <w:szCs w:val="32"/>
        </w:rPr>
        <w:t xml:space="preserve">could </w:t>
      </w:r>
      <w:r w:rsidR="000E4B50" w:rsidRPr="00167D9D">
        <w:rPr>
          <w:rFonts w:ascii="Times New Roman" w:hAnsi="Times New Roman" w:cs="Times New Roman"/>
          <w:sz w:val="32"/>
          <w:szCs w:val="32"/>
        </w:rPr>
        <w:t>provoke harsh</w:t>
      </w:r>
      <w:r w:rsidR="00513FEA">
        <w:rPr>
          <w:rFonts w:ascii="Times New Roman" w:hAnsi="Times New Roman" w:cs="Times New Roman"/>
          <w:sz w:val="32"/>
          <w:szCs w:val="32"/>
        </w:rPr>
        <w:t>/abusive</w:t>
      </w:r>
      <w:r w:rsidR="000E4B50" w:rsidRPr="00167D9D">
        <w:rPr>
          <w:rFonts w:ascii="Times New Roman" w:hAnsi="Times New Roman" w:cs="Times New Roman"/>
          <w:sz w:val="32"/>
          <w:szCs w:val="32"/>
        </w:rPr>
        <w:t xml:space="preserve"> </w:t>
      </w:r>
      <w:r w:rsidR="00513FEA">
        <w:rPr>
          <w:rFonts w:ascii="Times New Roman" w:hAnsi="Times New Roman" w:cs="Times New Roman"/>
          <w:sz w:val="32"/>
          <w:szCs w:val="32"/>
        </w:rPr>
        <w:t xml:space="preserve">responses by </w:t>
      </w:r>
      <w:r w:rsidR="00781A6A">
        <w:rPr>
          <w:rFonts w:ascii="Times New Roman" w:hAnsi="Times New Roman" w:cs="Times New Roman"/>
          <w:sz w:val="32"/>
          <w:szCs w:val="32"/>
        </w:rPr>
        <w:t>care</w:t>
      </w:r>
      <w:r w:rsidR="00513FEA">
        <w:rPr>
          <w:rFonts w:ascii="Times New Roman" w:hAnsi="Times New Roman" w:cs="Times New Roman"/>
          <w:sz w:val="32"/>
          <w:szCs w:val="32"/>
        </w:rPr>
        <w:t>giver</w:t>
      </w:r>
      <w:r w:rsidR="000E4B50" w:rsidRPr="00167D9D">
        <w:rPr>
          <w:rFonts w:ascii="Times New Roman" w:hAnsi="Times New Roman" w:cs="Times New Roman"/>
          <w:sz w:val="32"/>
          <w:szCs w:val="32"/>
        </w:rPr>
        <w:t>s, or further neglect and withdraw</w:t>
      </w:r>
      <w:r w:rsidR="00513FEA">
        <w:rPr>
          <w:rFonts w:ascii="Times New Roman" w:hAnsi="Times New Roman" w:cs="Times New Roman"/>
          <w:sz w:val="32"/>
          <w:szCs w:val="32"/>
        </w:rPr>
        <w:t xml:space="preserve">al. </w:t>
      </w:r>
      <w:r w:rsidR="00AC4494">
        <w:rPr>
          <w:rFonts w:ascii="Times New Roman" w:hAnsi="Times New Roman" w:cs="Times New Roman"/>
          <w:sz w:val="32"/>
          <w:szCs w:val="32"/>
        </w:rPr>
        <w:t xml:space="preserve"> B</w:t>
      </w:r>
      <w:r w:rsidR="00246909" w:rsidRPr="00167D9D">
        <w:rPr>
          <w:rFonts w:ascii="Times New Roman" w:hAnsi="Times New Roman" w:cs="Times New Roman"/>
          <w:sz w:val="32"/>
          <w:szCs w:val="32"/>
        </w:rPr>
        <w:t xml:space="preserve">eing overlooked is </w:t>
      </w:r>
      <w:r w:rsidR="006C2D36" w:rsidRPr="00167D9D">
        <w:rPr>
          <w:rFonts w:ascii="Times New Roman" w:hAnsi="Times New Roman" w:cs="Times New Roman"/>
          <w:sz w:val="32"/>
          <w:szCs w:val="32"/>
        </w:rPr>
        <w:t>usually</w:t>
      </w:r>
      <w:r w:rsidR="00AC4494">
        <w:rPr>
          <w:rFonts w:ascii="Times New Roman" w:hAnsi="Times New Roman" w:cs="Times New Roman"/>
          <w:sz w:val="32"/>
          <w:szCs w:val="32"/>
        </w:rPr>
        <w:t xml:space="preserve"> the safest path.</w:t>
      </w:r>
      <w:r w:rsidR="00246909" w:rsidRPr="00167D9D">
        <w:rPr>
          <w:rFonts w:ascii="Times New Roman" w:hAnsi="Times New Roman" w:cs="Times New Roman"/>
          <w:sz w:val="32"/>
          <w:szCs w:val="32"/>
        </w:rPr>
        <w:t xml:space="preserve"> </w:t>
      </w:r>
    </w:p>
    <w:p w14:paraId="737411F7" w14:textId="399F9390" w:rsidR="0061623C" w:rsidRDefault="008E5C71" w:rsidP="0030150E">
      <w:pPr>
        <w:rPr>
          <w:rFonts w:ascii="Times New Roman" w:hAnsi="Times New Roman" w:cs="Times New Roman"/>
          <w:sz w:val="32"/>
          <w:szCs w:val="32"/>
        </w:rPr>
      </w:pPr>
      <w:r>
        <w:rPr>
          <w:rFonts w:ascii="Times New Roman" w:hAnsi="Times New Roman" w:cs="Times New Roman"/>
          <w:sz w:val="32"/>
          <w:szCs w:val="32"/>
        </w:rPr>
        <w:t xml:space="preserve">The </w:t>
      </w:r>
      <w:r w:rsidR="0042228D">
        <w:rPr>
          <w:rFonts w:ascii="Times New Roman" w:hAnsi="Times New Roman" w:cs="Times New Roman"/>
          <w:sz w:val="32"/>
          <w:szCs w:val="32"/>
        </w:rPr>
        <w:t>West African child Victoria Climbie</w:t>
      </w:r>
      <w:r w:rsidR="002E75A2">
        <w:rPr>
          <w:rFonts w:ascii="Times New Roman" w:hAnsi="Times New Roman" w:cs="Times New Roman"/>
          <w:sz w:val="32"/>
          <w:szCs w:val="32"/>
        </w:rPr>
        <w:t xml:space="preserve"> </w:t>
      </w:r>
      <w:r w:rsidR="0042228D" w:rsidRPr="00167D9D">
        <w:rPr>
          <w:rFonts w:ascii="Times New Roman" w:hAnsi="Times New Roman" w:cs="Times New Roman"/>
          <w:sz w:val="32"/>
          <w:szCs w:val="32"/>
        </w:rPr>
        <w:t xml:space="preserve">was sent to </w:t>
      </w:r>
      <w:r>
        <w:rPr>
          <w:rFonts w:ascii="Times New Roman" w:hAnsi="Times New Roman" w:cs="Times New Roman"/>
          <w:sz w:val="32"/>
          <w:szCs w:val="32"/>
        </w:rPr>
        <w:t xml:space="preserve">live with her aunt in </w:t>
      </w:r>
      <w:r w:rsidR="0042228D" w:rsidRPr="00167D9D">
        <w:rPr>
          <w:rFonts w:ascii="Times New Roman" w:hAnsi="Times New Roman" w:cs="Times New Roman"/>
          <w:sz w:val="32"/>
          <w:szCs w:val="32"/>
        </w:rPr>
        <w:t>the UK by her paren</w:t>
      </w:r>
      <w:r w:rsidR="0042228D">
        <w:rPr>
          <w:rFonts w:ascii="Times New Roman" w:hAnsi="Times New Roman" w:cs="Times New Roman"/>
          <w:sz w:val="32"/>
          <w:szCs w:val="32"/>
        </w:rPr>
        <w:t>ts</w:t>
      </w:r>
      <w:r>
        <w:rPr>
          <w:rFonts w:ascii="Times New Roman" w:hAnsi="Times New Roman" w:cs="Times New Roman"/>
          <w:sz w:val="32"/>
          <w:szCs w:val="32"/>
        </w:rPr>
        <w:t xml:space="preserve"> </w:t>
      </w:r>
      <w:r w:rsidR="0042228D">
        <w:rPr>
          <w:rFonts w:ascii="Times New Roman" w:hAnsi="Times New Roman" w:cs="Times New Roman"/>
          <w:sz w:val="32"/>
          <w:szCs w:val="32"/>
        </w:rPr>
        <w:t>to</w:t>
      </w:r>
      <w:r>
        <w:rPr>
          <w:rFonts w:ascii="Times New Roman" w:hAnsi="Times New Roman" w:cs="Times New Roman"/>
          <w:sz w:val="32"/>
          <w:szCs w:val="32"/>
        </w:rPr>
        <w:t xml:space="preserve"> </w:t>
      </w:r>
      <w:r w:rsidR="0061623C">
        <w:rPr>
          <w:rFonts w:ascii="Times New Roman" w:hAnsi="Times New Roman" w:cs="Times New Roman"/>
          <w:sz w:val="32"/>
          <w:szCs w:val="32"/>
        </w:rPr>
        <w:t xml:space="preserve">increase her </w:t>
      </w:r>
      <w:r>
        <w:rPr>
          <w:rFonts w:ascii="Times New Roman" w:hAnsi="Times New Roman" w:cs="Times New Roman"/>
          <w:sz w:val="32"/>
          <w:szCs w:val="32"/>
        </w:rPr>
        <w:t xml:space="preserve">life </w:t>
      </w:r>
      <w:r w:rsidR="0061623C">
        <w:rPr>
          <w:rFonts w:ascii="Times New Roman" w:hAnsi="Times New Roman" w:cs="Times New Roman"/>
          <w:sz w:val="32"/>
          <w:szCs w:val="32"/>
        </w:rPr>
        <w:t>opportunities</w:t>
      </w:r>
      <w:r>
        <w:rPr>
          <w:rFonts w:ascii="Times New Roman" w:hAnsi="Times New Roman" w:cs="Times New Roman"/>
          <w:sz w:val="32"/>
          <w:szCs w:val="32"/>
        </w:rPr>
        <w:t>.  Tragically</w:t>
      </w:r>
      <w:r w:rsidR="0061623C">
        <w:rPr>
          <w:rFonts w:ascii="Times New Roman" w:hAnsi="Times New Roman" w:cs="Times New Roman"/>
          <w:sz w:val="32"/>
          <w:szCs w:val="32"/>
        </w:rPr>
        <w:t>,</w:t>
      </w:r>
      <w:r w:rsidR="00781A6A">
        <w:rPr>
          <w:rFonts w:ascii="Times New Roman" w:hAnsi="Times New Roman" w:cs="Times New Roman"/>
          <w:sz w:val="32"/>
          <w:szCs w:val="32"/>
        </w:rPr>
        <w:t xml:space="preserve"> </w:t>
      </w:r>
      <w:r w:rsidR="00D312F7" w:rsidRPr="00167D9D">
        <w:rPr>
          <w:rFonts w:ascii="Times New Roman" w:hAnsi="Times New Roman" w:cs="Times New Roman"/>
          <w:sz w:val="32"/>
          <w:szCs w:val="32"/>
        </w:rPr>
        <w:t>Karl Manning</w:t>
      </w:r>
      <w:r w:rsidR="0061623C">
        <w:rPr>
          <w:rFonts w:ascii="Times New Roman" w:hAnsi="Times New Roman" w:cs="Times New Roman"/>
          <w:sz w:val="32"/>
          <w:szCs w:val="32"/>
        </w:rPr>
        <w:t>,</w:t>
      </w:r>
      <w:r w:rsidRPr="008E5C71">
        <w:rPr>
          <w:rFonts w:ascii="Times New Roman" w:hAnsi="Times New Roman" w:cs="Times New Roman"/>
          <w:sz w:val="32"/>
          <w:szCs w:val="32"/>
        </w:rPr>
        <w:t xml:space="preserve"> </w:t>
      </w:r>
      <w:r>
        <w:rPr>
          <w:rFonts w:ascii="Times New Roman" w:hAnsi="Times New Roman" w:cs="Times New Roman"/>
          <w:sz w:val="32"/>
          <w:szCs w:val="32"/>
        </w:rPr>
        <w:t>her aunt’s boyfriend</w:t>
      </w:r>
      <w:r w:rsidR="00781A6A">
        <w:rPr>
          <w:rFonts w:ascii="Times New Roman" w:hAnsi="Times New Roman" w:cs="Times New Roman"/>
          <w:sz w:val="32"/>
          <w:szCs w:val="32"/>
        </w:rPr>
        <w:t>,</w:t>
      </w:r>
      <w:r w:rsidRPr="008E5C71">
        <w:rPr>
          <w:rFonts w:ascii="Times New Roman" w:hAnsi="Times New Roman" w:cs="Times New Roman"/>
          <w:sz w:val="32"/>
          <w:szCs w:val="32"/>
        </w:rPr>
        <w:t xml:space="preserve"> </w:t>
      </w:r>
      <w:r w:rsidR="00781A6A">
        <w:rPr>
          <w:rFonts w:ascii="Times New Roman" w:hAnsi="Times New Roman" w:cs="Times New Roman"/>
          <w:sz w:val="32"/>
          <w:szCs w:val="32"/>
        </w:rPr>
        <w:t>abused her, and together with her aunt was convicted of her murder</w:t>
      </w:r>
      <w:r>
        <w:rPr>
          <w:rFonts w:ascii="Times New Roman" w:hAnsi="Times New Roman" w:cs="Times New Roman"/>
          <w:sz w:val="32"/>
          <w:szCs w:val="32"/>
        </w:rPr>
        <w:t xml:space="preserve">.  </w:t>
      </w:r>
      <w:r w:rsidR="00AC4494">
        <w:rPr>
          <w:rFonts w:ascii="Times New Roman" w:hAnsi="Times New Roman" w:cs="Times New Roman"/>
          <w:sz w:val="32"/>
          <w:szCs w:val="32"/>
        </w:rPr>
        <w:t>In his trial he</w:t>
      </w:r>
      <w:r w:rsidR="0061623C">
        <w:rPr>
          <w:rFonts w:ascii="Times New Roman" w:hAnsi="Times New Roman" w:cs="Times New Roman"/>
          <w:sz w:val="32"/>
          <w:szCs w:val="32"/>
        </w:rPr>
        <w:t xml:space="preserve">: </w:t>
      </w:r>
    </w:p>
    <w:p w14:paraId="73BF7581" w14:textId="032D1331" w:rsidR="0061623C" w:rsidRDefault="00110DB7" w:rsidP="0061623C">
      <w:pPr>
        <w:ind w:left="720"/>
        <w:rPr>
          <w:rFonts w:ascii="Times New Roman" w:hAnsi="Times New Roman" w:cs="Times New Roman"/>
          <w:sz w:val="32"/>
          <w:szCs w:val="32"/>
        </w:rPr>
      </w:pPr>
      <w:r w:rsidRPr="00167D9D">
        <w:rPr>
          <w:rFonts w:ascii="Times New Roman" w:hAnsi="Times New Roman" w:cs="Times New Roman"/>
          <w:i/>
          <w:sz w:val="32"/>
          <w:szCs w:val="32"/>
        </w:rPr>
        <w:t>‘</w:t>
      </w:r>
      <w:r w:rsidR="00D312F7" w:rsidRPr="00167D9D">
        <w:rPr>
          <w:rFonts w:ascii="Times New Roman" w:hAnsi="Times New Roman" w:cs="Times New Roman"/>
          <w:i/>
          <w:sz w:val="32"/>
          <w:szCs w:val="32"/>
        </w:rPr>
        <w:t>admitted that at times he would hit Victoria with a bicycle chain. Chillingly, he said, “You could beat her and she wouldn’t cry ... she could take the beatings and the pain like anything.”</w:t>
      </w:r>
      <w:r w:rsidRPr="00167D9D">
        <w:rPr>
          <w:rFonts w:ascii="Times New Roman" w:hAnsi="Times New Roman" w:cs="Times New Roman"/>
          <w:sz w:val="32"/>
          <w:szCs w:val="32"/>
        </w:rPr>
        <w:t xml:space="preserve"> (Laming, 2003, p.1)</w:t>
      </w:r>
      <w:r w:rsidR="00B03DA2" w:rsidRPr="00167D9D">
        <w:rPr>
          <w:rFonts w:ascii="Times New Roman" w:hAnsi="Times New Roman" w:cs="Times New Roman"/>
          <w:sz w:val="32"/>
          <w:szCs w:val="32"/>
        </w:rPr>
        <w:t xml:space="preserve">.  </w:t>
      </w:r>
    </w:p>
    <w:p w14:paraId="23E7BE91" w14:textId="7B39C82F" w:rsidR="00036F5C" w:rsidRDefault="000D1FF2" w:rsidP="0061623C">
      <w:pPr>
        <w:rPr>
          <w:rFonts w:ascii="Times New Roman" w:hAnsi="Times New Roman" w:cs="Times New Roman"/>
          <w:sz w:val="32"/>
          <w:szCs w:val="32"/>
        </w:rPr>
      </w:pPr>
      <w:r>
        <w:rPr>
          <w:rFonts w:ascii="Times New Roman" w:hAnsi="Times New Roman" w:cs="Times New Roman"/>
          <w:sz w:val="32"/>
          <w:szCs w:val="32"/>
        </w:rPr>
        <w:lastRenderedPageBreak/>
        <w:t>Renowned</w:t>
      </w:r>
      <w:r w:rsidR="008E5C71">
        <w:rPr>
          <w:rFonts w:ascii="Times New Roman" w:hAnsi="Times New Roman" w:cs="Times New Roman"/>
          <w:sz w:val="32"/>
          <w:szCs w:val="32"/>
        </w:rPr>
        <w:t xml:space="preserve">, UK child psychotherapist and author, </w:t>
      </w:r>
      <w:r w:rsidR="008140FE">
        <w:rPr>
          <w:rFonts w:ascii="Times New Roman" w:hAnsi="Times New Roman" w:cs="Times New Roman"/>
          <w:sz w:val="32"/>
          <w:szCs w:val="32"/>
        </w:rPr>
        <w:t xml:space="preserve">Margaret </w:t>
      </w:r>
      <w:r w:rsidR="00887398" w:rsidRPr="00167D9D">
        <w:rPr>
          <w:rFonts w:ascii="Times New Roman" w:hAnsi="Times New Roman" w:cs="Times New Roman"/>
          <w:sz w:val="32"/>
          <w:szCs w:val="32"/>
        </w:rPr>
        <w:t xml:space="preserve">Rustin </w:t>
      </w:r>
      <w:r w:rsidR="008140FE">
        <w:rPr>
          <w:rFonts w:ascii="Times New Roman" w:hAnsi="Times New Roman" w:cs="Times New Roman"/>
          <w:sz w:val="32"/>
          <w:szCs w:val="32"/>
        </w:rPr>
        <w:t xml:space="preserve"> </w:t>
      </w:r>
      <w:r w:rsidR="008E5C71">
        <w:rPr>
          <w:rFonts w:ascii="Times New Roman" w:hAnsi="Times New Roman" w:cs="Times New Roman"/>
          <w:sz w:val="32"/>
          <w:szCs w:val="32"/>
        </w:rPr>
        <w:t xml:space="preserve">analysed the </w:t>
      </w:r>
      <w:r w:rsidR="0042228D">
        <w:rPr>
          <w:rFonts w:ascii="Times New Roman" w:hAnsi="Times New Roman" w:cs="Times New Roman"/>
          <w:sz w:val="32"/>
          <w:szCs w:val="32"/>
        </w:rPr>
        <w:t>tragedy of Victoria Climb</w:t>
      </w:r>
      <w:r w:rsidR="009E2EE4">
        <w:rPr>
          <w:rFonts w:ascii="Times New Roman" w:hAnsi="Times New Roman" w:cs="Times New Roman"/>
          <w:sz w:val="32"/>
          <w:szCs w:val="32"/>
        </w:rPr>
        <w:t>i</w:t>
      </w:r>
      <w:r w:rsidR="0042228D">
        <w:rPr>
          <w:rFonts w:ascii="Times New Roman" w:hAnsi="Times New Roman" w:cs="Times New Roman"/>
          <w:sz w:val="32"/>
          <w:szCs w:val="32"/>
        </w:rPr>
        <w:t>e</w:t>
      </w:r>
      <w:r w:rsidR="009E2EE4">
        <w:rPr>
          <w:rFonts w:ascii="Times New Roman" w:hAnsi="Times New Roman" w:cs="Times New Roman"/>
          <w:sz w:val="32"/>
          <w:szCs w:val="32"/>
        </w:rPr>
        <w:t xml:space="preserve">, arguing that </w:t>
      </w:r>
      <w:r w:rsidRPr="0061623C">
        <w:rPr>
          <w:rFonts w:ascii="Times New Roman" w:hAnsi="Times New Roman" w:cs="Times New Roman"/>
          <w:sz w:val="32"/>
          <w:szCs w:val="32"/>
        </w:rPr>
        <w:t xml:space="preserve">the </w:t>
      </w:r>
      <w:r w:rsidR="008140FE" w:rsidRPr="00056FF7">
        <w:rPr>
          <w:rFonts w:ascii="Times New Roman" w:hAnsi="Times New Roman" w:cs="Times New Roman"/>
          <w:color w:val="1C1D1E"/>
          <w:sz w:val="32"/>
          <w:szCs w:val="32"/>
        </w:rPr>
        <w:t>states of mind of abused children</w:t>
      </w:r>
      <w:r w:rsidR="00AC4494">
        <w:rPr>
          <w:rFonts w:ascii="Times New Roman" w:hAnsi="Times New Roman" w:cs="Times New Roman"/>
          <w:color w:val="1C1D1E"/>
          <w:sz w:val="32"/>
          <w:szCs w:val="32"/>
        </w:rPr>
        <w:t>,</w:t>
      </w:r>
      <w:r w:rsidR="008140FE" w:rsidRPr="00056FF7">
        <w:rPr>
          <w:rFonts w:ascii="Times New Roman" w:hAnsi="Times New Roman" w:cs="Times New Roman"/>
          <w:color w:val="1C1D1E"/>
          <w:sz w:val="32"/>
          <w:szCs w:val="32"/>
        </w:rPr>
        <w:t xml:space="preserve"> and those of the professionals who came into contact</w:t>
      </w:r>
      <w:r w:rsidR="0061623C">
        <w:rPr>
          <w:rFonts w:ascii="Times New Roman" w:hAnsi="Times New Roman" w:cs="Times New Roman"/>
          <w:color w:val="1C1D1E"/>
          <w:sz w:val="32"/>
          <w:szCs w:val="32"/>
        </w:rPr>
        <w:t xml:space="preserve"> with them</w:t>
      </w:r>
      <w:r w:rsidR="008140FE" w:rsidRPr="00056FF7">
        <w:rPr>
          <w:rFonts w:ascii="Times New Roman" w:hAnsi="Times New Roman" w:cs="Times New Roman"/>
          <w:color w:val="1C1D1E"/>
          <w:sz w:val="32"/>
          <w:szCs w:val="32"/>
        </w:rPr>
        <w:t xml:space="preserve">, </w:t>
      </w:r>
      <w:r w:rsidR="008140FE" w:rsidRPr="00AC4494">
        <w:rPr>
          <w:rFonts w:ascii="Times New Roman" w:hAnsi="Times New Roman" w:cs="Times New Roman"/>
          <w:i/>
          <w:color w:val="1C1D1E"/>
          <w:sz w:val="32"/>
          <w:szCs w:val="32"/>
        </w:rPr>
        <w:t xml:space="preserve">“we need to understand </w:t>
      </w:r>
      <w:r w:rsidR="00AC4494" w:rsidRPr="00AC4494">
        <w:rPr>
          <w:rFonts w:ascii="Times New Roman" w:hAnsi="Times New Roman" w:cs="Times New Roman"/>
          <w:i/>
          <w:color w:val="1C1D1E"/>
          <w:sz w:val="32"/>
          <w:szCs w:val="32"/>
        </w:rPr>
        <w:t>…</w:t>
      </w:r>
      <w:r w:rsidR="008140FE" w:rsidRPr="00AC4494">
        <w:rPr>
          <w:rFonts w:ascii="Times New Roman" w:hAnsi="Times New Roman" w:cs="Times New Roman"/>
          <w:i/>
          <w:color w:val="1C1D1E"/>
          <w:sz w:val="32"/>
          <w:szCs w:val="32"/>
        </w:rPr>
        <w:t xml:space="preserve"> in terms of defences against extreme mental pain” </w:t>
      </w:r>
      <w:r w:rsidR="008140FE" w:rsidRPr="00056FF7">
        <w:rPr>
          <w:rFonts w:ascii="Times New Roman" w:hAnsi="Times New Roman" w:cs="Times New Roman"/>
          <w:color w:val="1C1D1E"/>
          <w:sz w:val="32"/>
          <w:szCs w:val="32"/>
        </w:rPr>
        <w:t>(Rustin 2005).</w:t>
      </w:r>
      <w:r w:rsidR="008140FE" w:rsidRPr="0061623C">
        <w:rPr>
          <w:rFonts w:ascii="Times New Roman" w:hAnsi="Times New Roman" w:cs="Times New Roman"/>
          <w:sz w:val="32"/>
          <w:szCs w:val="32"/>
        </w:rPr>
        <w:t xml:space="preserve"> </w:t>
      </w:r>
      <w:r w:rsidRPr="0061623C">
        <w:rPr>
          <w:rFonts w:ascii="Times New Roman" w:hAnsi="Times New Roman" w:cs="Times New Roman"/>
          <w:sz w:val="32"/>
          <w:szCs w:val="32"/>
        </w:rPr>
        <w:t>F</w:t>
      </w:r>
      <w:r w:rsidR="0042228D" w:rsidRPr="0061623C">
        <w:rPr>
          <w:rFonts w:ascii="Times New Roman" w:hAnsi="Times New Roman" w:cs="Times New Roman"/>
          <w:sz w:val="32"/>
          <w:szCs w:val="32"/>
        </w:rPr>
        <w:t>or</w:t>
      </w:r>
      <w:r w:rsidR="0042228D">
        <w:rPr>
          <w:rFonts w:ascii="Times New Roman" w:hAnsi="Times New Roman" w:cs="Times New Roman"/>
          <w:sz w:val="32"/>
          <w:szCs w:val="32"/>
        </w:rPr>
        <w:t xml:space="preserve"> Victoria Climb</w:t>
      </w:r>
      <w:r w:rsidR="009E2EE4">
        <w:rPr>
          <w:rFonts w:ascii="Times New Roman" w:hAnsi="Times New Roman" w:cs="Times New Roman"/>
          <w:sz w:val="32"/>
          <w:szCs w:val="32"/>
        </w:rPr>
        <w:t>i</w:t>
      </w:r>
      <w:r w:rsidR="0042228D">
        <w:rPr>
          <w:rFonts w:ascii="Times New Roman" w:hAnsi="Times New Roman" w:cs="Times New Roman"/>
          <w:sz w:val="32"/>
          <w:szCs w:val="32"/>
        </w:rPr>
        <w:t>e</w:t>
      </w:r>
      <w:r w:rsidR="00887398" w:rsidRPr="00167D9D">
        <w:rPr>
          <w:rFonts w:ascii="Times New Roman" w:hAnsi="Times New Roman" w:cs="Times New Roman"/>
          <w:sz w:val="32"/>
          <w:szCs w:val="32"/>
        </w:rPr>
        <w:t xml:space="preserve">, </w:t>
      </w:r>
      <w:r>
        <w:rPr>
          <w:rFonts w:ascii="Times New Roman" w:hAnsi="Times New Roman" w:cs="Times New Roman"/>
          <w:sz w:val="32"/>
          <w:szCs w:val="32"/>
        </w:rPr>
        <w:t xml:space="preserve">the </w:t>
      </w:r>
      <w:r w:rsidRPr="00167D9D">
        <w:rPr>
          <w:rFonts w:ascii="Times New Roman" w:hAnsi="Times New Roman" w:cs="Times New Roman"/>
          <w:sz w:val="32"/>
          <w:szCs w:val="32"/>
        </w:rPr>
        <w:t>fear of abandonment</w:t>
      </w:r>
      <w:r>
        <w:rPr>
          <w:rFonts w:ascii="Times New Roman" w:hAnsi="Times New Roman" w:cs="Times New Roman"/>
          <w:sz w:val="32"/>
          <w:szCs w:val="32"/>
        </w:rPr>
        <w:t xml:space="preserve"> </w:t>
      </w:r>
      <w:r w:rsidR="00887398" w:rsidRPr="00167D9D">
        <w:rPr>
          <w:rFonts w:ascii="Times New Roman" w:hAnsi="Times New Roman" w:cs="Times New Roman"/>
          <w:sz w:val="32"/>
          <w:szCs w:val="32"/>
        </w:rPr>
        <w:t xml:space="preserve">created in part by her displacement from her childhood home as well as frequent </w:t>
      </w:r>
      <w:r w:rsidR="009E2EE4">
        <w:rPr>
          <w:rFonts w:ascii="Times New Roman" w:hAnsi="Times New Roman" w:cs="Times New Roman"/>
          <w:sz w:val="32"/>
          <w:szCs w:val="32"/>
        </w:rPr>
        <w:t>moves subsequently</w:t>
      </w:r>
      <w:r w:rsidR="00887398" w:rsidRPr="00167D9D">
        <w:rPr>
          <w:rFonts w:ascii="Times New Roman" w:hAnsi="Times New Roman" w:cs="Times New Roman"/>
          <w:sz w:val="32"/>
          <w:szCs w:val="32"/>
        </w:rPr>
        <w:t>,</w:t>
      </w:r>
      <w:r w:rsidR="009E2EE4">
        <w:rPr>
          <w:rFonts w:ascii="Times New Roman" w:hAnsi="Times New Roman" w:cs="Times New Roman"/>
          <w:sz w:val="32"/>
          <w:szCs w:val="32"/>
        </w:rPr>
        <w:t xml:space="preserve"> was</w:t>
      </w:r>
      <w:r w:rsidR="00887398" w:rsidRPr="00167D9D">
        <w:rPr>
          <w:rFonts w:ascii="Times New Roman" w:hAnsi="Times New Roman" w:cs="Times New Roman"/>
          <w:sz w:val="32"/>
          <w:szCs w:val="32"/>
        </w:rPr>
        <w:t xml:space="preserve"> manipulated by her carers: </w:t>
      </w:r>
    </w:p>
    <w:p w14:paraId="681243A8" w14:textId="3305FDBA" w:rsidR="006C2D36" w:rsidRPr="00167D9D" w:rsidRDefault="00887398" w:rsidP="00056FF7">
      <w:pPr>
        <w:ind w:left="720"/>
        <w:rPr>
          <w:rFonts w:ascii="Times New Roman" w:hAnsi="Times New Roman" w:cs="Times New Roman"/>
          <w:sz w:val="32"/>
          <w:szCs w:val="32"/>
        </w:rPr>
      </w:pPr>
      <w:r w:rsidRPr="00167D9D">
        <w:rPr>
          <w:rFonts w:ascii="Times New Roman" w:hAnsi="Times New Roman" w:cs="Times New Roman"/>
          <w:sz w:val="32"/>
          <w:szCs w:val="32"/>
        </w:rPr>
        <w:t>“</w:t>
      </w:r>
      <w:r w:rsidRPr="00167D9D">
        <w:rPr>
          <w:rFonts w:ascii="Times New Roman" w:hAnsi="Times New Roman" w:cs="Times New Roman"/>
          <w:i/>
          <w:sz w:val="32"/>
          <w:szCs w:val="32"/>
        </w:rPr>
        <w:t>This fundamental fear probably played a part in her frantic efforts to please [her great aunt] by her behaviour.”</w:t>
      </w:r>
      <w:r w:rsidRPr="00167D9D">
        <w:rPr>
          <w:rFonts w:ascii="Times New Roman" w:hAnsi="Times New Roman" w:cs="Times New Roman"/>
          <w:sz w:val="32"/>
          <w:szCs w:val="32"/>
        </w:rPr>
        <w:t xml:space="preserve"> </w:t>
      </w:r>
      <w:r w:rsidRPr="009E2EE4">
        <w:rPr>
          <w:rFonts w:ascii="Times New Roman" w:hAnsi="Times New Roman" w:cs="Times New Roman"/>
          <w:sz w:val="32"/>
          <w:szCs w:val="32"/>
        </w:rPr>
        <w:t>(</w:t>
      </w:r>
      <w:r w:rsidR="009E2EE4" w:rsidRPr="009E2EE4">
        <w:rPr>
          <w:rFonts w:ascii="Times New Roman" w:hAnsi="Times New Roman" w:cs="Times New Roman"/>
          <w:sz w:val="32"/>
          <w:szCs w:val="32"/>
        </w:rPr>
        <w:t>Rustin 2005</w:t>
      </w:r>
      <w:r w:rsidR="00036F5C" w:rsidRPr="009E2EE4">
        <w:rPr>
          <w:rFonts w:ascii="Times New Roman" w:hAnsi="Times New Roman" w:cs="Times New Roman"/>
          <w:sz w:val="32"/>
          <w:szCs w:val="32"/>
        </w:rPr>
        <w:t xml:space="preserve">, </w:t>
      </w:r>
      <w:r w:rsidRPr="009E2EE4">
        <w:rPr>
          <w:rFonts w:ascii="Times New Roman" w:hAnsi="Times New Roman" w:cs="Times New Roman"/>
          <w:sz w:val="32"/>
          <w:szCs w:val="32"/>
        </w:rPr>
        <w:t>p.14)</w:t>
      </w:r>
    </w:p>
    <w:p w14:paraId="37735706" w14:textId="17A93D44" w:rsidR="00743EF1" w:rsidRDefault="000E4B50" w:rsidP="00743EF1">
      <w:pPr>
        <w:rPr>
          <w:rFonts w:ascii="Times New Roman" w:hAnsi="Times New Roman" w:cs="Times New Roman"/>
          <w:sz w:val="32"/>
          <w:szCs w:val="32"/>
        </w:rPr>
      </w:pPr>
      <w:r w:rsidRPr="00167D9D">
        <w:rPr>
          <w:rFonts w:ascii="Times New Roman" w:hAnsi="Times New Roman" w:cs="Times New Roman"/>
          <w:sz w:val="32"/>
          <w:szCs w:val="32"/>
        </w:rPr>
        <w:t xml:space="preserve">Even more than this, </w:t>
      </w:r>
      <w:r w:rsidR="009E2EE4">
        <w:rPr>
          <w:rFonts w:ascii="Times New Roman" w:hAnsi="Times New Roman" w:cs="Times New Roman"/>
          <w:sz w:val="32"/>
          <w:szCs w:val="32"/>
        </w:rPr>
        <w:t>an abused</w:t>
      </w:r>
      <w:r w:rsidRPr="00167D9D">
        <w:rPr>
          <w:rFonts w:ascii="Times New Roman" w:hAnsi="Times New Roman" w:cs="Times New Roman"/>
          <w:sz w:val="32"/>
          <w:szCs w:val="32"/>
        </w:rPr>
        <w:t xml:space="preserve"> child learns to project the kind of self that the parent needs</w:t>
      </w:r>
      <w:r w:rsidR="00246909" w:rsidRPr="00167D9D">
        <w:rPr>
          <w:rFonts w:ascii="Times New Roman" w:hAnsi="Times New Roman" w:cs="Times New Roman"/>
          <w:sz w:val="32"/>
          <w:szCs w:val="32"/>
        </w:rPr>
        <w:t xml:space="preserve"> from them</w:t>
      </w:r>
      <w:r w:rsidRPr="00167D9D">
        <w:rPr>
          <w:rFonts w:ascii="Times New Roman" w:hAnsi="Times New Roman" w:cs="Times New Roman"/>
          <w:sz w:val="32"/>
          <w:szCs w:val="32"/>
        </w:rPr>
        <w:t xml:space="preserve">.  This might the dutiful, almost servile, extra-obedient self; </w:t>
      </w:r>
      <w:r w:rsidR="000D1FF2">
        <w:rPr>
          <w:rFonts w:ascii="Times New Roman" w:hAnsi="Times New Roman" w:cs="Times New Roman"/>
          <w:sz w:val="32"/>
          <w:szCs w:val="32"/>
        </w:rPr>
        <w:t xml:space="preserve">acquiescent </w:t>
      </w:r>
      <w:r w:rsidR="00D507D5">
        <w:rPr>
          <w:rFonts w:ascii="Times New Roman" w:hAnsi="Times New Roman" w:cs="Times New Roman"/>
          <w:sz w:val="32"/>
          <w:szCs w:val="32"/>
        </w:rPr>
        <w:t xml:space="preserve">as </w:t>
      </w:r>
      <w:r w:rsidRPr="00167D9D">
        <w:rPr>
          <w:rFonts w:ascii="Times New Roman" w:hAnsi="Times New Roman" w:cs="Times New Roman"/>
          <w:sz w:val="32"/>
          <w:szCs w:val="32"/>
        </w:rPr>
        <w:t>the extra-helpful ‘little parent’</w:t>
      </w:r>
      <w:r w:rsidR="00D507D5">
        <w:rPr>
          <w:rFonts w:ascii="Times New Roman" w:hAnsi="Times New Roman" w:cs="Times New Roman"/>
          <w:sz w:val="32"/>
          <w:szCs w:val="32"/>
        </w:rPr>
        <w:t>. Children survivi</w:t>
      </w:r>
      <w:r w:rsidR="009E2EE4">
        <w:rPr>
          <w:rFonts w:ascii="Times New Roman" w:hAnsi="Times New Roman" w:cs="Times New Roman"/>
          <w:sz w:val="32"/>
          <w:szCs w:val="32"/>
        </w:rPr>
        <w:t>ng in abusive households become</w:t>
      </w:r>
      <w:r w:rsidR="005B0D96" w:rsidRPr="00167D9D">
        <w:rPr>
          <w:rFonts w:ascii="Times New Roman" w:hAnsi="Times New Roman" w:cs="Times New Roman"/>
          <w:sz w:val="32"/>
          <w:szCs w:val="32"/>
        </w:rPr>
        <w:t xml:space="preserve"> </w:t>
      </w:r>
      <w:r w:rsidR="00130D1B" w:rsidRPr="00167D9D">
        <w:rPr>
          <w:rFonts w:ascii="Times New Roman" w:hAnsi="Times New Roman" w:cs="Times New Roman"/>
          <w:sz w:val="32"/>
          <w:szCs w:val="32"/>
        </w:rPr>
        <w:t>self-sufficient</w:t>
      </w:r>
      <w:r w:rsidR="005B0D96" w:rsidRPr="00167D9D">
        <w:rPr>
          <w:rFonts w:ascii="Times New Roman" w:hAnsi="Times New Roman" w:cs="Times New Roman"/>
          <w:sz w:val="32"/>
          <w:szCs w:val="32"/>
        </w:rPr>
        <w:t xml:space="preserve"> and overly independent </w:t>
      </w:r>
      <w:r w:rsidR="00D507D5">
        <w:rPr>
          <w:rFonts w:ascii="Times New Roman" w:hAnsi="Times New Roman" w:cs="Times New Roman"/>
          <w:sz w:val="32"/>
          <w:szCs w:val="32"/>
        </w:rPr>
        <w:t xml:space="preserve">children. They also </w:t>
      </w:r>
      <w:r w:rsidR="00AC4494">
        <w:rPr>
          <w:rFonts w:ascii="Times New Roman" w:hAnsi="Times New Roman" w:cs="Times New Roman"/>
          <w:sz w:val="32"/>
          <w:szCs w:val="32"/>
        </w:rPr>
        <w:t>show other signs, such as being</w:t>
      </w:r>
      <w:r w:rsidR="00110DB7" w:rsidRPr="00167D9D">
        <w:rPr>
          <w:rFonts w:ascii="Times New Roman" w:hAnsi="Times New Roman" w:cs="Times New Roman"/>
          <w:sz w:val="32"/>
          <w:szCs w:val="32"/>
        </w:rPr>
        <w:t xml:space="preserve"> </w:t>
      </w:r>
      <w:r w:rsidR="00130D1B" w:rsidRPr="00167D9D">
        <w:rPr>
          <w:rFonts w:ascii="Times New Roman" w:hAnsi="Times New Roman" w:cs="Times New Roman"/>
          <w:sz w:val="32"/>
          <w:szCs w:val="32"/>
        </w:rPr>
        <w:t>indiscriminately</w:t>
      </w:r>
      <w:r w:rsidR="005B0D96" w:rsidRPr="00167D9D">
        <w:rPr>
          <w:rFonts w:ascii="Times New Roman" w:hAnsi="Times New Roman" w:cs="Times New Roman"/>
          <w:sz w:val="32"/>
          <w:szCs w:val="32"/>
        </w:rPr>
        <w:t xml:space="preserve"> affectionate</w:t>
      </w:r>
      <w:r w:rsidR="00D507D5">
        <w:rPr>
          <w:rFonts w:ascii="Times New Roman" w:hAnsi="Times New Roman" w:cs="Times New Roman"/>
          <w:sz w:val="32"/>
          <w:szCs w:val="32"/>
        </w:rPr>
        <w:t xml:space="preserve">, </w:t>
      </w:r>
      <w:r w:rsidR="00AC4494">
        <w:rPr>
          <w:rFonts w:ascii="Times New Roman" w:hAnsi="Times New Roman" w:cs="Times New Roman"/>
          <w:sz w:val="32"/>
          <w:szCs w:val="32"/>
        </w:rPr>
        <w:t xml:space="preserve">or </w:t>
      </w:r>
      <w:r w:rsidR="00110DB7" w:rsidRPr="00167D9D">
        <w:rPr>
          <w:rFonts w:ascii="Times New Roman" w:hAnsi="Times New Roman" w:cs="Times New Roman"/>
          <w:sz w:val="32"/>
          <w:szCs w:val="32"/>
        </w:rPr>
        <w:t>f</w:t>
      </w:r>
      <w:r w:rsidR="00130D1B" w:rsidRPr="00167D9D">
        <w:rPr>
          <w:rFonts w:ascii="Times New Roman" w:hAnsi="Times New Roman" w:cs="Times New Roman"/>
          <w:sz w:val="32"/>
          <w:szCs w:val="32"/>
        </w:rPr>
        <w:t>ocussed</w:t>
      </w:r>
      <w:r w:rsidR="005B0D96" w:rsidRPr="00167D9D">
        <w:rPr>
          <w:rFonts w:ascii="Times New Roman" w:hAnsi="Times New Roman" w:cs="Times New Roman"/>
          <w:sz w:val="32"/>
          <w:szCs w:val="32"/>
        </w:rPr>
        <w:t xml:space="preserve"> on offering adults physical </w:t>
      </w:r>
      <w:r w:rsidR="00AC4494">
        <w:rPr>
          <w:rFonts w:ascii="Times New Roman" w:hAnsi="Times New Roman" w:cs="Times New Roman"/>
          <w:sz w:val="32"/>
          <w:szCs w:val="32"/>
        </w:rPr>
        <w:t xml:space="preserve">or emotional </w:t>
      </w:r>
      <w:r w:rsidR="005B0D96" w:rsidRPr="00167D9D">
        <w:rPr>
          <w:rFonts w:ascii="Times New Roman" w:hAnsi="Times New Roman" w:cs="Times New Roman"/>
          <w:sz w:val="32"/>
          <w:szCs w:val="32"/>
        </w:rPr>
        <w:t>reassurance</w:t>
      </w:r>
      <w:r w:rsidR="00AC4494">
        <w:rPr>
          <w:rFonts w:ascii="Times New Roman" w:hAnsi="Times New Roman" w:cs="Times New Roman"/>
          <w:sz w:val="32"/>
          <w:szCs w:val="32"/>
        </w:rPr>
        <w:t xml:space="preserve"> in a role reversed relationship</w:t>
      </w:r>
      <w:r w:rsidR="005C74E3" w:rsidRPr="00167D9D">
        <w:rPr>
          <w:rFonts w:ascii="Times New Roman" w:hAnsi="Times New Roman" w:cs="Times New Roman"/>
          <w:sz w:val="32"/>
          <w:szCs w:val="32"/>
        </w:rPr>
        <w:t xml:space="preserve">.  </w:t>
      </w:r>
      <w:r w:rsidR="0030150E" w:rsidRPr="00167D9D">
        <w:rPr>
          <w:rFonts w:ascii="Times New Roman" w:hAnsi="Times New Roman" w:cs="Times New Roman"/>
          <w:sz w:val="32"/>
          <w:szCs w:val="32"/>
        </w:rPr>
        <w:t xml:space="preserve">These </w:t>
      </w:r>
      <w:r w:rsidR="00AC4494">
        <w:rPr>
          <w:rFonts w:ascii="Times New Roman" w:hAnsi="Times New Roman" w:cs="Times New Roman"/>
          <w:sz w:val="32"/>
          <w:szCs w:val="32"/>
        </w:rPr>
        <w:t xml:space="preserve">survival adaptations </w:t>
      </w:r>
      <w:r w:rsidR="0030150E" w:rsidRPr="00167D9D">
        <w:rPr>
          <w:rFonts w:ascii="Times New Roman" w:hAnsi="Times New Roman" w:cs="Times New Roman"/>
          <w:sz w:val="32"/>
          <w:szCs w:val="32"/>
        </w:rPr>
        <w:t xml:space="preserve">are frequently found in fatal </w:t>
      </w:r>
      <w:r w:rsidR="005B0D96" w:rsidRPr="00167D9D">
        <w:rPr>
          <w:rFonts w:ascii="Times New Roman" w:hAnsi="Times New Roman" w:cs="Times New Roman"/>
          <w:sz w:val="32"/>
          <w:szCs w:val="32"/>
        </w:rPr>
        <w:t xml:space="preserve">or extreme </w:t>
      </w:r>
      <w:r w:rsidR="0030150E" w:rsidRPr="00167D9D">
        <w:rPr>
          <w:rFonts w:ascii="Times New Roman" w:hAnsi="Times New Roman" w:cs="Times New Roman"/>
          <w:sz w:val="32"/>
          <w:szCs w:val="32"/>
        </w:rPr>
        <w:t>child abuse, because they are commonly missed by professionals</w:t>
      </w:r>
      <w:r w:rsidR="009E2EE4">
        <w:rPr>
          <w:rFonts w:ascii="Times New Roman" w:hAnsi="Times New Roman" w:cs="Times New Roman"/>
          <w:sz w:val="32"/>
          <w:szCs w:val="32"/>
        </w:rPr>
        <w:t xml:space="preserve">, </w:t>
      </w:r>
      <w:r w:rsidR="000D185C">
        <w:rPr>
          <w:rFonts w:ascii="Times New Roman" w:hAnsi="Times New Roman" w:cs="Times New Roman"/>
          <w:sz w:val="32"/>
          <w:szCs w:val="32"/>
        </w:rPr>
        <w:t xml:space="preserve">leaving the child unprotected and </w:t>
      </w:r>
      <w:r w:rsidR="00AC4494">
        <w:rPr>
          <w:rFonts w:ascii="Times New Roman" w:hAnsi="Times New Roman" w:cs="Times New Roman"/>
          <w:sz w:val="32"/>
          <w:szCs w:val="32"/>
        </w:rPr>
        <w:t xml:space="preserve">allowing </w:t>
      </w:r>
      <w:r w:rsidR="000D185C">
        <w:rPr>
          <w:rFonts w:ascii="Times New Roman" w:hAnsi="Times New Roman" w:cs="Times New Roman"/>
          <w:sz w:val="32"/>
          <w:szCs w:val="32"/>
        </w:rPr>
        <w:t>the abuse to continue unhindered</w:t>
      </w:r>
      <w:r w:rsidR="0030150E" w:rsidRPr="00167D9D">
        <w:rPr>
          <w:rFonts w:ascii="Times New Roman" w:hAnsi="Times New Roman" w:cs="Times New Roman"/>
          <w:sz w:val="32"/>
          <w:szCs w:val="32"/>
        </w:rPr>
        <w:t xml:space="preserve">.  The same behaviour designed to </w:t>
      </w:r>
      <w:r w:rsidR="00D507D5">
        <w:rPr>
          <w:rFonts w:ascii="Times New Roman" w:hAnsi="Times New Roman" w:cs="Times New Roman"/>
          <w:sz w:val="32"/>
          <w:szCs w:val="32"/>
        </w:rPr>
        <w:t xml:space="preserve">shut down and </w:t>
      </w:r>
      <w:r w:rsidR="0030150E" w:rsidRPr="00167D9D">
        <w:rPr>
          <w:rFonts w:ascii="Times New Roman" w:hAnsi="Times New Roman" w:cs="Times New Roman"/>
          <w:sz w:val="32"/>
          <w:szCs w:val="32"/>
        </w:rPr>
        <w:t>deflect abusive</w:t>
      </w:r>
      <w:r w:rsidR="008A1D92">
        <w:rPr>
          <w:rFonts w:ascii="Times New Roman" w:hAnsi="Times New Roman" w:cs="Times New Roman"/>
          <w:sz w:val="32"/>
          <w:szCs w:val="32"/>
        </w:rPr>
        <w:t xml:space="preserve"> </w:t>
      </w:r>
      <w:r w:rsidR="0030150E" w:rsidRPr="00167D9D">
        <w:rPr>
          <w:rFonts w:ascii="Times New Roman" w:hAnsi="Times New Roman" w:cs="Times New Roman"/>
          <w:sz w:val="32"/>
          <w:szCs w:val="32"/>
        </w:rPr>
        <w:t xml:space="preserve">parental attention for the child, also serves to deflect potentially protective professional attention. </w:t>
      </w:r>
      <w:r w:rsidR="00AC4494">
        <w:rPr>
          <w:rFonts w:ascii="Times New Roman" w:hAnsi="Times New Roman" w:cs="Times New Roman"/>
          <w:sz w:val="32"/>
          <w:szCs w:val="32"/>
        </w:rPr>
        <w:t xml:space="preserve"> P</w:t>
      </w:r>
      <w:r w:rsidR="0030150E" w:rsidRPr="00167D9D">
        <w:rPr>
          <w:rFonts w:ascii="Times New Roman" w:hAnsi="Times New Roman" w:cs="Times New Roman"/>
          <w:sz w:val="32"/>
          <w:szCs w:val="32"/>
        </w:rPr>
        <w:t xml:space="preserve">rofessionals are </w:t>
      </w:r>
      <w:r w:rsidR="00D507D5">
        <w:rPr>
          <w:rFonts w:ascii="Times New Roman" w:hAnsi="Times New Roman" w:cs="Times New Roman"/>
          <w:sz w:val="32"/>
          <w:szCs w:val="32"/>
        </w:rPr>
        <w:t xml:space="preserve">too often </w:t>
      </w:r>
      <w:r w:rsidR="0030150E" w:rsidRPr="00167D9D">
        <w:rPr>
          <w:rFonts w:ascii="Times New Roman" w:hAnsi="Times New Roman" w:cs="Times New Roman"/>
          <w:sz w:val="32"/>
          <w:szCs w:val="32"/>
        </w:rPr>
        <w:t>reassured by the child’s adult</w:t>
      </w:r>
      <w:r w:rsidR="00EF4764" w:rsidRPr="00167D9D">
        <w:rPr>
          <w:rFonts w:ascii="Times New Roman" w:hAnsi="Times New Roman" w:cs="Times New Roman"/>
          <w:sz w:val="32"/>
          <w:szCs w:val="32"/>
        </w:rPr>
        <w:t>-</w:t>
      </w:r>
      <w:r w:rsidR="0030150E" w:rsidRPr="00167D9D">
        <w:rPr>
          <w:rFonts w:ascii="Times New Roman" w:hAnsi="Times New Roman" w:cs="Times New Roman"/>
          <w:sz w:val="32"/>
          <w:szCs w:val="32"/>
        </w:rPr>
        <w:t>pleasing behaviour.</w:t>
      </w:r>
      <w:r w:rsidR="00E51E98" w:rsidRPr="00167D9D">
        <w:rPr>
          <w:rFonts w:ascii="Times New Roman" w:hAnsi="Times New Roman" w:cs="Times New Roman"/>
          <w:sz w:val="32"/>
          <w:szCs w:val="32"/>
        </w:rPr>
        <w:t xml:space="preserve"> </w:t>
      </w:r>
      <w:r w:rsidR="00110DB7" w:rsidRPr="00167D9D">
        <w:rPr>
          <w:rFonts w:ascii="Times New Roman" w:hAnsi="Times New Roman" w:cs="Times New Roman"/>
          <w:sz w:val="32"/>
          <w:szCs w:val="32"/>
        </w:rPr>
        <w:t xml:space="preserve">For example, </w:t>
      </w:r>
      <w:r w:rsidR="00866E95">
        <w:rPr>
          <w:rFonts w:ascii="Times New Roman" w:hAnsi="Times New Roman" w:cs="Times New Roman"/>
          <w:sz w:val="32"/>
          <w:szCs w:val="32"/>
        </w:rPr>
        <w:t>her child</w:t>
      </w:r>
      <w:r w:rsidR="00E57386">
        <w:rPr>
          <w:rFonts w:ascii="Times New Roman" w:hAnsi="Times New Roman" w:cs="Times New Roman"/>
          <w:sz w:val="32"/>
          <w:szCs w:val="32"/>
        </w:rPr>
        <w:t>minder’s adult son</w:t>
      </w:r>
      <w:r w:rsidR="00110DB7" w:rsidRPr="00167D9D">
        <w:rPr>
          <w:rFonts w:ascii="Times New Roman" w:hAnsi="Times New Roman" w:cs="Times New Roman"/>
          <w:sz w:val="32"/>
          <w:szCs w:val="32"/>
        </w:rPr>
        <w:t xml:space="preserve"> noted how</w:t>
      </w:r>
      <w:r w:rsidR="00743EF1">
        <w:rPr>
          <w:rFonts w:ascii="Times New Roman" w:hAnsi="Times New Roman" w:cs="Times New Roman"/>
          <w:sz w:val="32"/>
          <w:szCs w:val="32"/>
        </w:rPr>
        <w:t>:</w:t>
      </w:r>
      <w:r w:rsidR="00110DB7" w:rsidRPr="00167D9D">
        <w:rPr>
          <w:rFonts w:ascii="Times New Roman" w:hAnsi="Times New Roman" w:cs="Times New Roman"/>
          <w:sz w:val="32"/>
          <w:szCs w:val="32"/>
        </w:rPr>
        <w:t xml:space="preserve"> </w:t>
      </w:r>
    </w:p>
    <w:p w14:paraId="054EADCD" w14:textId="77777777" w:rsidR="00743EF1" w:rsidRDefault="00110DB7" w:rsidP="00743EF1">
      <w:pPr>
        <w:ind w:firstLine="720"/>
        <w:rPr>
          <w:rFonts w:ascii="Times New Roman" w:hAnsi="Times New Roman" w:cs="Times New Roman"/>
          <w:sz w:val="32"/>
          <w:szCs w:val="32"/>
        </w:rPr>
      </w:pPr>
      <w:r w:rsidRPr="00167D9D">
        <w:rPr>
          <w:rFonts w:ascii="Times New Roman" w:hAnsi="Times New Roman" w:cs="Times New Roman"/>
          <w:i/>
          <w:sz w:val="32"/>
          <w:szCs w:val="32"/>
        </w:rPr>
        <w:t>Victoria had the most beautiful smile that lit up the room.”</w:t>
      </w:r>
      <w:r w:rsidRPr="00167D9D">
        <w:rPr>
          <w:rFonts w:ascii="Times New Roman" w:hAnsi="Times New Roman" w:cs="Times New Roman"/>
          <w:sz w:val="32"/>
          <w:szCs w:val="32"/>
        </w:rPr>
        <w:t xml:space="preserve"> </w:t>
      </w:r>
    </w:p>
    <w:p w14:paraId="5C330C4C" w14:textId="01C2B1D2" w:rsidR="008A1D92" w:rsidRDefault="00110DB7" w:rsidP="00743EF1">
      <w:pPr>
        <w:rPr>
          <w:rFonts w:ascii="Times New Roman" w:hAnsi="Times New Roman" w:cs="Times New Roman"/>
          <w:sz w:val="32"/>
          <w:szCs w:val="32"/>
        </w:rPr>
      </w:pPr>
      <w:r w:rsidRPr="00167D9D">
        <w:rPr>
          <w:rFonts w:ascii="Times New Roman" w:hAnsi="Times New Roman" w:cs="Times New Roman"/>
          <w:sz w:val="32"/>
          <w:szCs w:val="32"/>
        </w:rPr>
        <w:t>(</w:t>
      </w:r>
      <w:r w:rsidR="00E52864" w:rsidRPr="00167D9D">
        <w:rPr>
          <w:rFonts w:ascii="Times New Roman" w:hAnsi="Times New Roman" w:cs="Times New Roman"/>
          <w:sz w:val="32"/>
          <w:szCs w:val="32"/>
        </w:rPr>
        <w:t xml:space="preserve">quoted by </w:t>
      </w:r>
      <w:r w:rsidRPr="00167D9D">
        <w:rPr>
          <w:rFonts w:ascii="Times New Roman" w:hAnsi="Times New Roman" w:cs="Times New Roman"/>
          <w:sz w:val="32"/>
          <w:szCs w:val="32"/>
        </w:rPr>
        <w:t xml:space="preserve">Laming, 2003, p. 1), and </w:t>
      </w:r>
      <w:r w:rsidR="00D507D5">
        <w:rPr>
          <w:rFonts w:ascii="Times New Roman" w:hAnsi="Times New Roman" w:cs="Times New Roman"/>
          <w:sz w:val="32"/>
          <w:szCs w:val="32"/>
        </w:rPr>
        <w:t>in hospital</w:t>
      </w:r>
      <w:r w:rsidR="00E57386">
        <w:rPr>
          <w:rFonts w:ascii="Times New Roman" w:hAnsi="Times New Roman" w:cs="Times New Roman"/>
          <w:sz w:val="32"/>
          <w:szCs w:val="32"/>
        </w:rPr>
        <w:t>,</w:t>
      </w:r>
      <w:r w:rsidR="00D507D5">
        <w:rPr>
          <w:rFonts w:ascii="Times New Roman" w:hAnsi="Times New Roman" w:cs="Times New Roman"/>
          <w:sz w:val="32"/>
          <w:szCs w:val="32"/>
        </w:rPr>
        <w:t xml:space="preserve"> Nurse Sue Jennings </w:t>
      </w:r>
      <w:r w:rsidRPr="00167D9D">
        <w:rPr>
          <w:rFonts w:ascii="Times New Roman" w:hAnsi="Times New Roman" w:cs="Times New Roman"/>
          <w:sz w:val="32"/>
          <w:szCs w:val="32"/>
        </w:rPr>
        <w:t>observed</w:t>
      </w:r>
      <w:r w:rsidR="00D507D5">
        <w:rPr>
          <w:rFonts w:ascii="Times New Roman" w:hAnsi="Times New Roman" w:cs="Times New Roman"/>
          <w:sz w:val="32"/>
          <w:szCs w:val="32"/>
        </w:rPr>
        <w:t xml:space="preserve"> </w:t>
      </w:r>
      <w:r w:rsidR="00866E95">
        <w:rPr>
          <w:rFonts w:ascii="Times New Roman" w:hAnsi="Times New Roman" w:cs="Times New Roman"/>
          <w:sz w:val="32"/>
          <w:szCs w:val="32"/>
        </w:rPr>
        <w:t>Victoria</w:t>
      </w:r>
      <w:r w:rsidR="008A1D92">
        <w:rPr>
          <w:rFonts w:ascii="Times New Roman" w:hAnsi="Times New Roman" w:cs="Times New Roman"/>
          <w:sz w:val="32"/>
          <w:szCs w:val="32"/>
        </w:rPr>
        <w:t xml:space="preserve">: </w:t>
      </w:r>
    </w:p>
    <w:p w14:paraId="3E223654" w14:textId="540ADE2C" w:rsidR="00743EF1" w:rsidRDefault="00110DB7" w:rsidP="008A1D92">
      <w:pPr>
        <w:ind w:left="720"/>
        <w:rPr>
          <w:rFonts w:ascii="Times New Roman" w:hAnsi="Times New Roman" w:cs="Times New Roman"/>
          <w:sz w:val="32"/>
          <w:szCs w:val="32"/>
        </w:rPr>
      </w:pPr>
      <w:r w:rsidRPr="00167D9D">
        <w:rPr>
          <w:rFonts w:ascii="Times New Roman" w:hAnsi="Times New Roman" w:cs="Times New Roman"/>
          <w:sz w:val="32"/>
          <w:szCs w:val="32"/>
        </w:rPr>
        <w:lastRenderedPageBreak/>
        <w:t>‘</w:t>
      </w:r>
      <w:r w:rsidRPr="00167D9D">
        <w:rPr>
          <w:rFonts w:ascii="Times New Roman" w:hAnsi="Times New Roman" w:cs="Times New Roman"/>
          <w:i/>
          <w:sz w:val="32"/>
          <w:szCs w:val="32"/>
        </w:rPr>
        <w:t>twirling up and down the ward. She was a very friendly and happy child.</w:t>
      </w:r>
      <w:r w:rsidR="00E52864" w:rsidRPr="00167D9D">
        <w:rPr>
          <w:rFonts w:ascii="Times New Roman" w:hAnsi="Times New Roman" w:cs="Times New Roman"/>
          <w:sz w:val="32"/>
          <w:szCs w:val="32"/>
        </w:rPr>
        <w:t xml:space="preserve">’ </w:t>
      </w:r>
      <w:r w:rsidR="00E57386">
        <w:rPr>
          <w:rFonts w:ascii="Times New Roman" w:hAnsi="Times New Roman" w:cs="Times New Roman"/>
          <w:sz w:val="32"/>
          <w:szCs w:val="32"/>
        </w:rPr>
        <w:t>(</w:t>
      </w:r>
      <w:r w:rsidR="00E57386" w:rsidRPr="00167D9D">
        <w:rPr>
          <w:rFonts w:ascii="Times New Roman" w:hAnsi="Times New Roman" w:cs="Times New Roman"/>
          <w:sz w:val="32"/>
          <w:szCs w:val="32"/>
        </w:rPr>
        <w:t>Laming, 2003, p.2)</w:t>
      </w:r>
    </w:p>
    <w:p w14:paraId="487E50A0" w14:textId="00F987DE" w:rsidR="00743EF1" w:rsidRDefault="00E52864" w:rsidP="00743EF1">
      <w:pPr>
        <w:rPr>
          <w:rFonts w:ascii="Times New Roman" w:hAnsi="Times New Roman" w:cs="Times New Roman"/>
          <w:sz w:val="32"/>
          <w:szCs w:val="32"/>
        </w:rPr>
      </w:pPr>
      <w:r w:rsidRPr="00167D9D">
        <w:rPr>
          <w:rFonts w:ascii="Times New Roman" w:hAnsi="Times New Roman" w:cs="Times New Roman"/>
          <w:sz w:val="32"/>
          <w:szCs w:val="32"/>
        </w:rPr>
        <w:t>All th</w:t>
      </w:r>
      <w:r w:rsidR="00D507D5">
        <w:rPr>
          <w:rFonts w:ascii="Times New Roman" w:hAnsi="Times New Roman" w:cs="Times New Roman"/>
          <w:sz w:val="32"/>
          <w:szCs w:val="32"/>
        </w:rPr>
        <w:t xml:space="preserve">ese observations </w:t>
      </w:r>
      <w:r w:rsidR="00BC2545" w:rsidRPr="00167D9D">
        <w:rPr>
          <w:rFonts w:ascii="Times New Roman" w:hAnsi="Times New Roman" w:cs="Times New Roman"/>
          <w:sz w:val="32"/>
          <w:szCs w:val="32"/>
        </w:rPr>
        <w:t xml:space="preserve">occurred </w:t>
      </w:r>
      <w:r w:rsidRPr="00167D9D">
        <w:rPr>
          <w:rFonts w:ascii="Times New Roman" w:hAnsi="Times New Roman" w:cs="Times New Roman"/>
          <w:sz w:val="32"/>
          <w:szCs w:val="32"/>
        </w:rPr>
        <w:t xml:space="preserve">whilst </w:t>
      </w:r>
      <w:r w:rsidR="00BC2545" w:rsidRPr="00167D9D">
        <w:rPr>
          <w:rFonts w:ascii="Times New Roman" w:hAnsi="Times New Roman" w:cs="Times New Roman"/>
          <w:sz w:val="32"/>
          <w:szCs w:val="32"/>
        </w:rPr>
        <w:t>Victoria</w:t>
      </w:r>
      <w:r w:rsidRPr="00167D9D">
        <w:rPr>
          <w:rFonts w:ascii="Times New Roman" w:hAnsi="Times New Roman" w:cs="Times New Roman"/>
          <w:sz w:val="32"/>
          <w:szCs w:val="32"/>
        </w:rPr>
        <w:t xml:space="preserve"> was </w:t>
      </w:r>
      <w:r w:rsidR="00D507D5">
        <w:rPr>
          <w:rFonts w:ascii="Times New Roman" w:hAnsi="Times New Roman" w:cs="Times New Roman"/>
          <w:sz w:val="32"/>
          <w:szCs w:val="32"/>
        </w:rPr>
        <w:t xml:space="preserve">also </w:t>
      </w:r>
      <w:r w:rsidRPr="00167D9D">
        <w:rPr>
          <w:rFonts w:ascii="Times New Roman" w:hAnsi="Times New Roman" w:cs="Times New Roman"/>
          <w:sz w:val="32"/>
          <w:szCs w:val="32"/>
        </w:rPr>
        <w:t>receiving some of the worst child abuse imaginable</w:t>
      </w:r>
      <w:r w:rsidR="008A1D92">
        <w:rPr>
          <w:rFonts w:ascii="Times New Roman" w:hAnsi="Times New Roman" w:cs="Times New Roman"/>
          <w:sz w:val="32"/>
          <w:szCs w:val="32"/>
        </w:rPr>
        <w:t>:</w:t>
      </w:r>
      <w:r w:rsidRPr="00167D9D">
        <w:rPr>
          <w:rFonts w:ascii="Times New Roman" w:hAnsi="Times New Roman" w:cs="Times New Roman"/>
          <w:sz w:val="32"/>
          <w:szCs w:val="32"/>
        </w:rPr>
        <w:t xml:space="preserve"> </w:t>
      </w:r>
    </w:p>
    <w:p w14:paraId="0E45B4DA" w14:textId="0A615C0C" w:rsidR="008A1D92" w:rsidRDefault="00E52864" w:rsidP="00743EF1">
      <w:pPr>
        <w:ind w:left="720"/>
        <w:rPr>
          <w:rFonts w:ascii="Times New Roman" w:hAnsi="Times New Roman" w:cs="Times New Roman"/>
          <w:sz w:val="32"/>
          <w:szCs w:val="32"/>
        </w:rPr>
      </w:pPr>
      <w:r w:rsidRPr="00167D9D">
        <w:rPr>
          <w:rFonts w:ascii="Times New Roman" w:hAnsi="Times New Roman" w:cs="Times New Roman"/>
          <w:sz w:val="32"/>
          <w:szCs w:val="32"/>
        </w:rPr>
        <w:t>‘</w:t>
      </w:r>
      <w:r w:rsidRPr="00167D9D">
        <w:rPr>
          <w:rFonts w:ascii="Times New Roman" w:hAnsi="Times New Roman" w:cs="Times New Roman"/>
          <w:i/>
          <w:sz w:val="32"/>
          <w:szCs w:val="32"/>
        </w:rPr>
        <w:t>living and sleeping in a bath in an unheated bathroom, bound hand and foot inside a bin bag, lying in her own urine and faeces’</w:t>
      </w:r>
      <w:r w:rsidRPr="00167D9D">
        <w:rPr>
          <w:rFonts w:ascii="Times New Roman" w:hAnsi="Times New Roman" w:cs="Times New Roman"/>
          <w:sz w:val="32"/>
          <w:szCs w:val="32"/>
        </w:rPr>
        <w:t xml:space="preserve"> (</w:t>
      </w:r>
      <w:r w:rsidR="00E57386">
        <w:rPr>
          <w:rFonts w:ascii="Times New Roman" w:hAnsi="Times New Roman" w:cs="Times New Roman"/>
          <w:sz w:val="32"/>
          <w:szCs w:val="32"/>
        </w:rPr>
        <w:t xml:space="preserve">Laming, 2003, </w:t>
      </w:r>
      <w:r w:rsidRPr="00167D9D">
        <w:rPr>
          <w:rFonts w:ascii="Times New Roman" w:hAnsi="Times New Roman" w:cs="Times New Roman"/>
          <w:sz w:val="32"/>
          <w:szCs w:val="32"/>
        </w:rPr>
        <w:t>p.1).</w:t>
      </w:r>
      <w:r w:rsidR="00141911" w:rsidRPr="00167D9D">
        <w:rPr>
          <w:rFonts w:ascii="Times New Roman" w:hAnsi="Times New Roman" w:cs="Times New Roman"/>
          <w:sz w:val="32"/>
          <w:szCs w:val="32"/>
        </w:rPr>
        <w:t xml:space="preserve">  </w:t>
      </w:r>
    </w:p>
    <w:p w14:paraId="47DCC7B5" w14:textId="7FB25715" w:rsidR="0030150E" w:rsidRPr="00167D9D" w:rsidRDefault="00141911" w:rsidP="008A1D92">
      <w:pPr>
        <w:rPr>
          <w:rFonts w:ascii="Times New Roman" w:hAnsi="Times New Roman" w:cs="Times New Roman"/>
          <w:sz w:val="32"/>
          <w:szCs w:val="32"/>
        </w:rPr>
      </w:pPr>
      <w:r w:rsidRPr="00167D9D">
        <w:rPr>
          <w:rFonts w:ascii="Times New Roman" w:hAnsi="Times New Roman" w:cs="Times New Roman"/>
          <w:sz w:val="32"/>
          <w:szCs w:val="32"/>
        </w:rPr>
        <w:t xml:space="preserve">The critical point </w:t>
      </w:r>
      <w:r w:rsidR="008A1D92">
        <w:rPr>
          <w:rFonts w:ascii="Times New Roman" w:hAnsi="Times New Roman" w:cs="Times New Roman"/>
          <w:sz w:val="32"/>
          <w:szCs w:val="32"/>
        </w:rPr>
        <w:t xml:space="preserve">here </w:t>
      </w:r>
      <w:r w:rsidRPr="00167D9D">
        <w:rPr>
          <w:rFonts w:ascii="Times New Roman" w:hAnsi="Times New Roman" w:cs="Times New Roman"/>
          <w:sz w:val="32"/>
          <w:szCs w:val="32"/>
        </w:rPr>
        <w:t>is that these two extreme</w:t>
      </w:r>
      <w:r w:rsidR="008A1D92">
        <w:rPr>
          <w:rFonts w:ascii="Times New Roman" w:hAnsi="Times New Roman" w:cs="Times New Roman"/>
          <w:sz w:val="32"/>
          <w:szCs w:val="32"/>
        </w:rPr>
        <w:t xml:space="preserve"> </w:t>
      </w:r>
      <w:r w:rsidR="00F37551">
        <w:rPr>
          <w:rFonts w:ascii="Times New Roman" w:hAnsi="Times New Roman" w:cs="Times New Roman"/>
          <w:sz w:val="32"/>
          <w:szCs w:val="32"/>
        </w:rPr>
        <w:t xml:space="preserve">accounts of Victoria’s </w:t>
      </w:r>
      <w:r w:rsidR="000D185C">
        <w:rPr>
          <w:rFonts w:ascii="Times New Roman" w:hAnsi="Times New Roman" w:cs="Times New Roman"/>
          <w:sz w:val="32"/>
          <w:szCs w:val="32"/>
        </w:rPr>
        <w:t>behaviour</w:t>
      </w:r>
      <w:r w:rsidRPr="00167D9D">
        <w:rPr>
          <w:rFonts w:ascii="Times New Roman" w:hAnsi="Times New Roman" w:cs="Times New Roman"/>
          <w:sz w:val="32"/>
          <w:szCs w:val="32"/>
        </w:rPr>
        <w:t xml:space="preserve"> are related to </w:t>
      </w:r>
      <w:r w:rsidR="00874BE9" w:rsidRPr="00167D9D">
        <w:rPr>
          <w:rFonts w:ascii="Times New Roman" w:hAnsi="Times New Roman" w:cs="Times New Roman"/>
          <w:sz w:val="32"/>
          <w:szCs w:val="32"/>
        </w:rPr>
        <w:t xml:space="preserve">each other; Victoria’s extreme </w:t>
      </w:r>
      <w:r w:rsidRPr="00167D9D">
        <w:rPr>
          <w:rFonts w:ascii="Times New Roman" w:hAnsi="Times New Roman" w:cs="Times New Roman"/>
          <w:sz w:val="32"/>
          <w:szCs w:val="32"/>
        </w:rPr>
        <w:t>dissociation from her own experience</w:t>
      </w:r>
      <w:r w:rsidR="00BC2545" w:rsidRPr="00167D9D">
        <w:rPr>
          <w:rFonts w:ascii="Times New Roman" w:hAnsi="Times New Roman" w:cs="Times New Roman"/>
          <w:sz w:val="32"/>
          <w:szCs w:val="32"/>
        </w:rPr>
        <w:t xml:space="preserve"> and her carefree presentation,</w:t>
      </w:r>
      <w:r w:rsidRPr="00167D9D">
        <w:rPr>
          <w:rFonts w:ascii="Times New Roman" w:hAnsi="Times New Roman" w:cs="Times New Roman"/>
          <w:sz w:val="32"/>
          <w:szCs w:val="32"/>
        </w:rPr>
        <w:t xml:space="preserve"> w</w:t>
      </w:r>
      <w:r w:rsidR="00743EF1">
        <w:rPr>
          <w:rFonts w:ascii="Times New Roman" w:hAnsi="Times New Roman" w:cs="Times New Roman"/>
          <w:sz w:val="32"/>
          <w:szCs w:val="32"/>
        </w:rPr>
        <w:t>ere</w:t>
      </w:r>
      <w:r w:rsidRPr="00167D9D">
        <w:rPr>
          <w:rFonts w:ascii="Times New Roman" w:hAnsi="Times New Roman" w:cs="Times New Roman"/>
          <w:sz w:val="32"/>
          <w:szCs w:val="32"/>
        </w:rPr>
        <w:t xml:space="preserve"> a </w:t>
      </w:r>
      <w:r w:rsidR="00BC2545" w:rsidRPr="00167D9D">
        <w:rPr>
          <w:rFonts w:ascii="Times New Roman" w:hAnsi="Times New Roman" w:cs="Times New Roman"/>
          <w:sz w:val="32"/>
          <w:szCs w:val="32"/>
        </w:rPr>
        <w:t xml:space="preserve">direct </w:t>
      </w:r>
      <w:r w:rsidRPr="00167D9D">
        <w:rPr>
          <w:rFonts w:ascii="Times New Roman" w:hAnsi="Times New Roman" w:cs="Times New Roman"/>
          <w:sz w:val="32"/>
          <w:szCs w:val="32"/>
        </w:rPr>
        <w:t xml:space="preserve">product of her </w:t>
      </w:r>
      <w:r w:rsidR="00D507D5">
        <w:rPr>
          <w:rFonts w:ascii="Times New Roman" w:hAnsi="Times New Roman" w:cs="Times New Roman"/>
          <w:sz w:val="32"/>
          <w:szCs w:val="32"/>
        </w:rPr>
        <w:t>ongoing</w:t>
      </w:r>
      <w:r w:rsidR="00F37551">
        <w:rPr>
          <w:rFonts w:ascii="Times New Roman" w:hAnsi="Times New Roman" w:cs="Times New Roman"/>
          <w:sz w:val="32"/>
          <w:szCs w:val="32"/>
        </w:rPr>
        <w:t xml:space="preserve"> brutal</w:t>
      </w:r>
      <w:r w:rsidR="00D507D5">
        <w:rPr>
          <w:rFonts w:ascii="Times New Roman" w:hAnsi="Times New Roman" w:cs="Times New Roman"/>
          <w:sz w:val="32"/>
          <w:szCs w:val="32"/>
        </w:rPr>
        <w:t xml:space="preserve"> </w:t>
      </w:r>
      <w:r w:rsidRPr="00167D9D">
        <w:rPr>
          <w:rFonts w:ascii="Times New Roman" w:hAnsi="Times New Roman" w:cs="Times New Roman"/>
          <w:sz w:val="32"/>
          <w:szCs w:val="32"/>
        </w:rPr>
        <w:t>abuse.</w:t>
      </w:r>
    </w:p>
    <w:p w14:paraId="7BE6523A" w14:textId="20C4DD2B" w:rsidR="0030150E" w:rsidRPr="00167D9D" w:rsidRDefault="00246909" w:rsidP="0030150E">
      <w:pPr>
        <w:rPr>
          <w:rFonts w:ascii="Times New Roman" w:hAnsi="Times New Roman" w:cs="Times New Roman"/>
          <w:sz w:val="32"/>
          <w:szCs w:val="32"/>
        </w:rPr>
      </w:pPr>
      <w:r w:rsidRPr="00167D9D">
        <w:rPr>
          <w:rFonts w:ascii="Times New Roman" w:hAnsi="Times New Roman" w:cs="Times New Roman"/>
          <w:b/>
          <w:bCs/>
          <w:sz w:val="32"/>
          <w:szCs w:val="32"/>
        </w:rPr>
        <w:t>Identifying Attachment Patterns</w:t>
      </w:r>
    </w:p>
    <w:p w14:paraId="16D86F5A" w14:textId="7F9E3234" w:rsidR="004A7479" w:rsidRDefault="00141911" w:rsidP="0030150E">
      <w:pPr>
        <w:rPr>
          <w:rFonts w:ascii="Times New Roman" w:hAnsi="Times New Roman" w:cs="Times New Roman"/>
          <w:sz w:val="32"/>
          <w:szCs w:val="32"/>
        </w:rPr>
      </w:pPr>
      <w:r w:rsidRPr="00167D9D">
        <w:rPr>
          <w:rFonts w:ascii="Times New Roman" w:hAnsi="Times New Roman" w:cs="Times New Roman"/>
          <w:sz w:val="32"/>
          <w:szCs w:val="32"/>
        </w:rPr>
        <w:t>This of course raises the question of how the experience of children like Victoria can be made visible</w:t>
      </w:r>
      <w:r w:rsidR="00F37551" w:rsidRPr="004A7479">
        <w:rPr>
          <w:rFonts w:ascii="Times New Roman" w:hAnsi="Times New Roman" w:cs="Times New Roman"/>
          <w:sz w:val="32"/>
          <w:szCs w:val="32"/>
        </w:rPr>
        <w:t xml:space="preserve">. </w:t>
      </w:r>
      <w:r w:rsidR="000D185C">
        <w:rPr>
          <w:rFonts w:ascii="Times New Roman" w:hAnsi="Times New Roman" w:cs="Times New Roman"/>
          <w:sz w:val="32"/>
          <w:szCs w:val="32"/>
        </w:rPr>
        <w:t>Can the process by which frightened children like Victoria learn to inhibit their pain be observed, and can professionals be taught to perceive it, as well as to question the child’s ‘happy’ exterior?</w:t>
      </w:r>
    </w:p>
    <w:p w14:paraId="6580E0F6" w14:textId="21066525" w:rsidR="00141911" w:rsidRPr="00167D9D" w:rsidRDefault="00141911" w:rsidP="0030150E">
      <w:pPr>
        <w:rPr>
          <w:rFonts w:ascii="Times New Roman" w:hAnsi="Times New Roman" w:cs="Times New Roman"/>
          <w:sz w:val="32"/>
          <w:szCs w:val="32"/>
        </w:rPr>
      </w:pPr>
      <w:r w:rsidRPr="00167D9D">
        <w:rPr>
          <w:rFonts w:ascii="Times New Roman" w:hAnsi="Times New Roman" w:cs="Times New Roman"/>
          <w:sz w:val="32"/>
          <w:szCs w:val="32"/>
        </w:rPr>
        <w:t xml:space="preserve">Greater professional awareness of </w:t>
      </w:r>
      <w:r w:rsidR="00F37551">
        <w:rPr>
          <w:rFonts w:ascii="Times New Roman" w:hAnsi="Times New Roman" w:cs="Times New Roman"/>
          <w:sz w:val="32"/>
          <w:szCs w:val="32"/>
        </w:rPr>
        <w:t xml:space="preserve">non-verbal yet disturbed  behavioural patterns, </w:t>
      </w:r>
      <w:r w:rsidR="00246909" w:rsidRPr="00167D9D">
        <w:rPr>
          <w:rFonts w:ascii="Times New Roman" w:hAnsi="Times New Roman" w:cs="Times New Roman"/>
          <w:sz w:val="32"/>
          <w:szCs w:val="32"/>
        </w:rPr>
        <w:t xml:space="preserve"> </w:t>
      </w:r>
      <w:r w:rsidRPr="00167D9D">
        <w:rPr>
          <w:rFonts w:ascii="Times New Roman" w:hAnsi="Times New Roman" w:cs="Times New Roman"/>
          <w:sz w:val="32"/>
          <w:szCs w:val="32"/>
        </w:rPr>
        <w:t>along with</w:t>
      </w:r>
      <w:r w:rsidR="00246909" w:rsidRPr="00167D9D">
        <w:rPr>
          <w:rFonts w:ascii="Times New Roman" w:hAnsi="Times New Roman" w:cs="Times New Roman"/>
          <w:sz w:val="32"/>
          <w:szCs w:val="32"/>
        </w:rPr>
        <w:t xml:space="preserve"> training </w:t>
      </w:r>
      <w:r w:rsidR="00D90FCA" w:rsidRPr="00167D9D">
        <w:rPr>
          <w:rFonts w:ascii="Times New Roman" w:hAnsi="Times New Roman" w:cs="Times New Roman"/>
          <w:sz w:val="32"/>
          <w:szCs w:val="32"/>
        </w:rPr>
        <w:t xml:space="preserve">in some of the </w:t>
      </w:r>
      <w:r w:rsidR="00130D1B" w:rsidRPr="00167D9D">
        <w:rPr>
          <w:rFonts w:ascii="Times New Roman" w:hAnsi="Times New Roman" w:cs="Times New Roman"/>
          <w:sz w:val="32"/>
          <w:szCs w:val="32"/>
        </w:rPr>
        <w:t>signifier</w:t>
      </w:r>
      <w:r w:rsidR="00D90FCA" w:rsidRPr="00167D9D">
        <w:rPr>
          <w:rFonts w:ascii="Times New Roman" w:hAnsi="Times New Roman" w:cs="Times New Roman"/>
          <w:sz w:val="32"/>
          <w:szCs w:val="32"/>
        </w:rPr>
        <w:t xml:space="preserve"> behavio</w:t>
      </w:r>
      <w:r w:rsidR="00246909" w:rsidRPr="00167D9D">
        <w:rPr>
          <w:rFonts w:ascii="Times New Roman" w:hAnsi="Times New Roman" w:cs="Times New Roman"/>
          <w:sz w:val="32"/>
          <w:szCs w:val="32"/>
        </w:rPr>
        <w:t xml:space="preserve">urs of these </w:t>
      </w:r>
      <w:r w:rsidR="00130D1B" w:rsidRPr="00167D9D">
        <w:rPr>
          <w:rFonts w:ascii="Times New Roman" w:hAnsi="Times New Roman" w:cs="Times New Roman"/>
          <w:sz w:val="32"/>
          <w:szCs w:val="32"/>
        </w:rPr>
        <w:t>patterns</w:t>
      </w:r>
      <w:r w:rsidR="00246909" w:rsidRPr="00167D9D">
        <w:rPr>
          <w:rFonts w:ascii="Times New Roman" w:hAnsi="Times New Roman" w:cs="Times New Roman"/>
          <w:sz w:val="32"/>
          <w:szCs w:val="32"/>
        </w:rPr>
        <w:t xml:space="preserve"> would </w:t>
      </w:r>
      <w:r w:rsidRPr="00167D9D">
        <w:rPr>
          <w:rFonts w:ascii="Times New Roman" w:hAnsi="Times New Roman" w:cs="Times New Roman"/>
          <w:sz w:val="32"/>
          <w:szCs w:val="32"/>
        </w:rPr>
        <w:t xml:space="preserve">be </w:t>
      </w:r>
      <w:r w:rsidR="00BC2545" w:rsidRPr="00167D9D">
        <w:rPr>
          <w:rFonts w:ascii="Times New Roman" w:hAnsi="Times New Roman" w:cs="Times New Roman"/>
          <w:sz w:val="32"/>
          <w:szCs w:val="32"/>
        </w:rPr>
        <w:t>starting point</w:t>
      </w:r>
      <w:r w:rsidR="00246909" w:rsidRPr="00167D9D">
        <w:rPr>
          <w:rFonts w:ascii="Times New Roman" w:hAnsi="Times New Roman" w:cs="Times New Roman"/>
          <w:sz w:val="32"/>
          <w:szCs w:val="32"/>
        </w:rPr>
        <w:t xml:space="preserve">.  However, </w:t>
      </w:r>
      <w:r w:rsidR="00D162C4" w:rsidRPr="00167D9D">
        <w:rPr>
          <w:rFonts w:ascii="Times New Roman" w:hAnsi="Times New Roman" w:cs="Times New Roman"/>
          <w:sz w:val="32"/>
          <w:szCs w:val="32"/>
        </w:rPr>
        <w:t xml:space="preserve">a range of </w:t>
      </w:r>
      <w:r w:rsidRPr="00167D9D">
        <w:rPr>
          <w:rFonts w:ascii="Times New Roman" w:hAnsi="Times New Roman" w:cs="Times New Roman"/>
          <w:sz w:val="32"/>
          <w:szCs w:val="32"/>
        </w:rPr>
        <w:t>assessment</w:t>
      </w:r>
      <w:r w:rsidR="00F54278" w:rsidRPr="00167D9D">
        <w:rPr>
          <w:rFonts w:ascii="Times New Roman" w:hAnsi="Times New Roman" w:cs="Times New Roman"/>
          <w:sz w:val="32"/>
          <w:szCs w:val="32"/>
        </w:rPr>
        <w:t xml:space="preserve"> </w:t>
      </w:r>
      <w:r w:rsidR="0030150E" w:rsidRPr="00167D9D">
        <w:rPr>
          <w:rFonts w:ascii="Times New Roman" w:hAnsi="Times New Roman" w:cs="Times New Roman"/>
          <w:sz w:val="32"/>
          <w:szCs w:val="32"/>
        </w:rPr>
        <w:t>procedures</w:t>
      </w:r>
      <w:r w:rsidR="00D82CFA">
        <w:rPr>
          <w:rFonts w:ascii="Times New Roman" w:hAnsi="Times New Roman" w:cs="Times New Roman"/>
          <w:sz w:val="32"/>
          <w:szCs w:val="32"/>
        </w:rPr>
        <w:t>,</w:t>
      </w:r>
      <w:r w:rsidRPr="00167D9D">
        <w:rPr>
          <w:rFonts w:ascii="Times New Roman" w:hAnsi="Times New Roman" w:cs="Times New Roman"/>
          <w:sz w:val="32"/>
          <w:szCs w:val="32"/>
        </w:rPr>
        <w:t xml:space="preserve"> together with formal training in their ‘classification’, or interpretation</w:t>
      </w:r>
      <w:r w:rsidR="0030150E" w:rsidRPr="00167D9D">
        <w:rPr>
          <w:rFonts w:ascii="Times New Roman" w:hAnsi="Times New Roman" w:cs="Times New Roman"/>
          <w:sz w:val="32"/>
          <w:szCs w:val="32"/>
        </w:rPr>
        <w:t xml:space="preserve"> </w:t>
      </w:r>
      <w:r w:rsidR="00D82CFA">
        <w:rPr>
          <w:rFonts w:ascii="Times New Roman" w:hAnsi="Times New Roman" w:cs="Times New Roman"/>
          <w:sz w:val="32"/>
          <w:szCs w:val="32"/>
        </w:rPr>
        <w:t xml:space="preserve">already </w:t>
      </w:r>
      <w:r w:rsidR="0030150E" w:rsidRPr="00167D9D">
        <w:rPr>
          <w:rFonts w:ascii="Times New Roman" w:hAnsi="Times New Roman" w:cs="Times New Roman"/>
          <w:sz w:val="32"/>
          <w:szCs w:val="32"/>
        </w:rPr>
        <w:t>exist to iden</w:t>
      </w:r>
      <w:r w:rsidR="00D162C4" w:rsidRPr="00167D9D">
        <w:rPr>
          <w:rFonts w:ascii="Times New Roman" w:hAnsi="Times New Roman" w:cs="Times New Roman"/>
          <w:sz w:val="32"/>
          <w:szCs w:val="32"/>
        </w:rPr>
        <w:t>tify these patterns in children.</w:t>
      </w:r>
      <w:r w:rsidR="00A53F30" w:rsidRPr="00167D9D">
        <w:rPr>
          <w:rFonts w:ascii="Times New Roman" w:hAnsi="Times New Roman" w:cs="Times New Roman"/>
          <w:sz w:val="32"/>
          <w:szCs w:val="32"/>
        </w:rPr>
        <w:t xml:space="preserve"> </w:t>
      </w:r>
      <w:r w:rsidR="00D162C4" w:rsidRPr="00167D9D">
        <w:rPr>
          <w:rFonts w:ascii="Times New Roman" w:hAnsi="Times New Roman" w:cs="Times New Roman"/>
          <w:sz w:val="32"/>
          <w:szCs w:val="32"/>
        </w:rPr>
        <w:t xml:space="preserve">For </w:t>
      </w:r>
      <w:r w:rsidR="000B2B77" w:rsidRPr="00167D9D">
        <w:rPr>
          <w:rFonts w:ascii="Times New Roman" w:hAnsi="Times New Roman" w:cs="Times New Roman"/>
          <w:sz w:val="32"/>
          <w:szCs w:val="32"/>
        </w:rPr>
        <w:t xml:space="preserve">children the age that Victoria </w:t>
      </w:r>
      <w:r w:rsidR="004A7479">
        <w:rPr>
          <w:rFonts w:ascii="Times New Roman" w:hAnsi="Times New Roman" w:cs="Times New Roman"/>
          <w:sz w:val="32"/>
          <w:szCs w:val="32"/>
        </w:rPr>
        <w:t>(8</w:t>
      </w:r>
      <w:r w:rsidR="00D82CFA">
        <w:rPr>
          <w:rFonts w:ascii="Times New Roman" w:hAnsi="Times New Roman" w:cs="Times New Roman"/>
          <w:sz w:val="32"/>
          <w:szCs w:val="32"/>
        </w:rPr>
        <w:t xml:space="preserve"> years) </w:t>
      </w:r>
      <w:r w:rsidR="000B2B77" w:rsidRPr="00167D9D">
        <w:rPr>
          <w:rFonts w:ascii="Times New Roman" w:hAnsi="Times New Roman" w:cs="Times New Roman"/>
          <w:sz w:val="32"/>
          <w:szCs w:val="32"/>
        </w:rPr>
        <w:t xml:space="preserve">and Daniel </w:t>
      </w:r>
      <w:r w:rsidR="00D82CFA">
        <w:rPr>
          <w:rFonts w:ascii="Times New Roman" w:hAnsi="Times New Roman" w:cs="Times New Roman"/>
          <w:sz w:val="32"/>
          <w:szCs w:val="32"/>
        </w:rPr>
        <w:t xml:space="preserve">(4 years) </w:t>
      </w:r>
      <w:r w:rsidR="000B2B77" w:rsidRPr="00167D9D">
        <w:rPr>
          <w:rFonts w:ascii="Times New Roman" w:hAnsi="Times New Roman" w:cs="Times New Roman"/>
          <w:sz w:val="32"/>
          <w:szCs w:val="32"/>
        </w:rPr>
        <w:t>were</w:t>
      </w:r>
      <w:r w:rsidR="00D162C4" w:rsidRPr="00167D9D">
        <w:rPr>
          <w:rFonts w:ascii="Times New Roman" w:hAnsi="Times New Roman" w:cs="Times New Roman"/>
          <w:sz w:val="32"/>
          <w:szCs w:val="32"/>
        </w:rPr>
        <w:t>, c</w:t>
      </w:r>
      <w:r w:rsidR="00A53F30" w:rsidRPr="00167D9D">
        <w:rPr>
          <w:rFonts w:ascii="Times New Roman" w:hAnsi="Times New Roman" w:cs="Times New Roman"/>
          <w:sz w:val="32"/>
          <w:szCs w:val="32"/>
        </w:rPr>
        <w:t>hild story stems, where the child is asked to complete attachment related story be</w:t>
      </w:r>
      <w:r w:rsidRPr="00167D9D">
        <w:rPr>
          <w:rFonts w:ascii="Times New Roman" w:hAnsi="Times New Roman" w:cs="Times New Roman"/>
          <w:sz w:val="32"/>
          <w:szCs w:val="32"/>
        </w:rPr>
        <w:t>ginnings using dolls of figures</w:t>
      </w:r>
      <w:r w:rsidR="00D162C4" w:rsidRPr="00167D9D">
        <w:rPr>
          <w:rFonts w:ascii="Times New Roman" w:hAnsi="Times New Roman" w:cs="Times New Roman"/>
          <w:sz w:val="32"/>
          <w:szCs w:val="32"/>
        </w:rPr>
        <w:t>,</w:t>
      </w:r>
      <w:r w:rsidR="004F0A3A" w:rsidRPr="00167D9D">
        <w:rPr>
          <w:rFonts w:ascii="Times New Roman" w:hAnsi="Times New Roman" w:cs="Times New Roman"/>
          <w:sz w:val="32"/>
          <w:szCs w:val="32"/>
        </w:rPr>
        <w:t xml:space="preserve"> </w:t>
      </w:r>
      <w:r w:rsidR="00A53F30" w:rsidRPr="00167D9D">
        <w:rPr>
          <w:rFonts w:ascii="Times New Roman" w:hAnsi="Times New Roman" w:cs="Times New Roman"/>
          <w:sz w:val="32"/>
          <w:szCs w:val="32"/>
        </w:rPr>
        <w:t xml:space="preserve">can offer a unique </w:t>
      </w:r>
      <w:r w:rsidR="00130D1B" w:rsidRPr="00167D9D">
        <w:rPr>
          <w:rFonts w:ascii="Times New Roman" w:hAnsi="Times New Roman" w:cs="Times New Roman"/>
          <w:sz w:val="32"/>
          <w:szCs w:val="32"/>
        </w:rPr>
        <w:t>window</w:t>
      </w:r>
      <w:r w:rsidR="00A53F30" w:rsidRPr="00167D9D">
        <w:rPr>
          <w:rFonts w:ascii="Times New Roman" w:hAnsi="Times New Roman" w:cs="Times New Roman"/>
          <w:sz w:val="32"/>
          <w:szCs w:val="32"/>
        </w:rPr>
        <w:t xml:space="preserve"> into the inner experience of </w:t>
      </w:r>
      <w:r w:rsidR="00917409" w:rsidRPr="00167D9D">
        <w:rPr>
          <w:rFonts w:ascii="Times New Roman" w:hAnsi="Times New Roman" w:cs="Times New Roman"/>
          <w:sz w:val="32"/>
          <w:szCs w:val="32"/>
        </w:rPr>
        <w:t>these children</w:t>
      </w:r>
      <w:r w:rsidR="000D185C">
        <w:rPr>
          <w:rFonts w:ascii="Times New Roman" w:hAnsi="Times New Roman" w:cs="Times New Roman"/>
          <w:sz w:val="32"/>
          <w:szCs w:val="32"/>
        </w:rPr>
        <w:t xml:space="preserve"> </w:t>
      </w:r>
      <w:r w:rsidR="000D185C" w:rsidRPr="00167D9D">
        <w:rPr>
          <w:rFonts w:ascii="Times New Roman" w:hAnsi="Times New Roman" w:cs="Times New Roman"/>
          <w:noProof/>
          <w:sz w:val="32"/>
          <w:szCs w:val="32"/>
        </w:rPr>
        <w:t>(Emde, Wolf, &amp; Oppenheim, 2003; Farnfield, 2016; Green, Stanley, &amp; Peters, 2007; Hodges &amp; Steele, 2000)</w:t>
      </w:r>
      <w:r w:rsidR="000D185C" w:rsidRPr="00167D9D">
        <w:rPr>
          <w:rFonts w:ascii="Times New Roman" w:hAnsi="Times New Roman" w:cs="Times New Roman"/>
          <w:sz w:val="32"/>
          <w:szCs w:val="32"/>
        </w:rPr>
        <w:t>.</w:t>
      </w:r>
      <w:r w:rsidRPr="00167D9D">
        <w:rPr>
          <w:rFonts w:ascii="Times New Roman" w:hAnsi="Times New Roman" w:cs="Times New Roman"/>
          <w:sz w:val="32"/>
          <w:szCs w:val="32"/>
        </w:rPr>
        <w:t xml:space="preserve"> </w:t>
      </w:r>
      <w:r w:rsidR="00917409" w:rsidRPr="00167D9D">
        <w:rPr>
          <w:rFonts w:ascii="Times New Roman" w:hAnsi="Times New Roman" w:cs="Times New Roman"/>
          <w:sz w:val="32"/>
          <w:szCs w:val="32"/>
        </w:rPr>
        <w:t xml:space="preserve"> </w:t>
      </w:r>
      <w:r w:rsidR="00E57386">
        <w:rPr>
          <w:rFonts w:ascii="Times New Roman" w:hAnsi="Times New Roman" w:cs="Times New Roman"/>
          <w:sz w:val="32"/>
          <w:szCs w:val="32"/>
        </w:rPr>
        <w:t>These r</w:t>
      </w:r>
      <w:r w:rsidR="00D82CFA">
        <w:rPr>
          <w:rFonts w:ascii="Times New Roman" w:hAnsi="Times New Roman" w:cs="Times New Roman"/>
          <w:sz w:val="32"/>
          <w:szCs w:val="32"/>
        </w:rPr>
        <w:t xml:space="preserve">esearchers found that </w:t>
      </w:r>
      <w:r w:rsidR="004A7479">
        <w:rPr>
          <w:rFonts w:ascii="Times New Roman" w:hAnsi="Times New Roman" w:cs="Times New Roman"/>
          <w:sz w:val="32"/>
          <w:szCs w:val="32"/>
        </w:rPr>
        <w:t>c</w:t>
      </w:r>
      <w:r w:rsidR="00917409" w:rsidRPr="00167D9D">
        <w:rPr>
          <w:rFonts w:ascii="Times New Roman" w:hAnsi="Times New Roman" w:cs="Times New Roman"/>
          <w:sz w:val="32"/>
          <w:szCs w:val="32"/>
        </w:rPr>
        <w:t xml:space="preserve">areful analysis of the child’s discourse and behaviour in the task </w:t>
      </w:r>
      <w:r w:rsidR="00917409" w:rsidRPr="00167D9D">
        <w:rPr>
          <w:rFonts w:ascii="Times New Roman" w:hAnsi="Times New Roman" w:cs="Times New Roman"/>
          <w:sz w:val="32"/>
          <w:szCs w:val="32"/>
        </w:rPr>
        <w:lastRenderedPageBreak/>
        <w:t>can give the child’s</w:t>
      </w:r>
      <w:r w:rsidRPr="00167D9D">
        <w:rPr>
          <w:rFonts w:ascii="Times New Roman" w:hAnsi="Times New Roman" w:cs="Times New Roman"/>
          <w:sz w:val="32"/>
          <w:szCs w:val="32"/>
        </w:rPr>
        <w:t xml:space="preserve"> distress</w:t>
      </w:r>
      <w:r w:rsidR="00917409" w:rsidRPr="00167D9D">
        <w:rPr>
          <w:rFonts w:ascii="Times New Roman" w:hAnsi="Times New Roman" w:cs="Times New Roman"/>
          <w:sz w:val="32"/>
          <w:szCs w:val="32"/>
        </w:rPr>
        <w:t xml:space="preserve"> a ‘voice’, and, potentially, their trauma also</w:t>
      </w:r>
      <w:r w:rsidR="00A53F30" w:rsidRPr="00167D9D">
        <w:rPr>
          <w:rFonts w:ascii="Times New Roman" w:hAnsi="Times New Roman" w:cs="Times New Roman"/>
          <w:sz w:val="32"/>
          <w:szCs w:val="32"/>
        </w:rPr>
        <w:t xml:space="preserve">. </w:t>
      </w:r>
    </w:p>
    <w:p w14:paraId="0E113FA6" w14:textId="04A28A10" w:rsidR="00BA06CD" w:rsidRPr="00167D9D" w:rsidRDefault="00BA06CD" w:rsidP="0030150E">
      <w:pPr>
        <w:rPr>
          <w:rFonts w:ascii="Times New Roman" w:hAnsi="Times New Roman" w:cs="Times New Roman"/>
          <w:sz w:val="32"/>
          <w:szCs w:val="32"/>
        </w:rPr>
      </w:pPr>
      <w:r w:rsidRPr="00167D9D">
        <w:rPr>
          <w:rFonts w:ascii="Times New Roman" w:hAnsi="Times New Roman" w:cs="Times New Roman"/>
          <w:b/>
          <w:bCs/>
          <w:sz w:val="32"/>
          <w:szCs w:val="32"/>
          <w:u w:val="single"/>
        </w:rPr>
        <w:t xml:space="preserve">Sally and Chloe </w:t>
      </w:r>
      <w:r w:rsidR="000D185C">
        <w:rPr>
          <w:rFonts w:ascii="Times New Roman" w:hAnsi="Times New Roman" w:cs="Times New Roman"/>
          <w:b/>
          <w:bCs/>
          <w:sz w:val="32"/>
          <w:szCs w:val="32"/>
          <w:u w:val="single"/>
        </w:rPr>
        <w:t xml:space="preserve">- </w:t>
      </w:r>
      <w:r w:rsidRPr="00167D9D">
        <w:rPr>
          <w:rFonts w:ascii="Times New Roman" w:hAnsi="Times New Roman" w:cs="Times New Roman"/>
          <w:b/>
          <w:bCs/>
          <w:sz w:val="32"/>
          <w:szCs w:val="32"/>
          <w:u w:val="single"/>
        </w:rPr>
        <w:t xml:space="preserve">Case Example: </w:t>
      </w:r>
    </w:p>
    <w:p w14:paraId="1A82544F" w14:textId="3CD4F3E8" w:rsidR="00055F54" w:rsidRDefault="001F2D41" w:rsidP="0030150E">
      <w:pPr>
        <w:rPr>
          <w:rFonts w:ascii="Times New Roman" w:hAnsi="Times New Roman" w:cs="Times New Roman"/>
          <w:bCs/>
          <w:sz w:val="32"/>
          <w:szCs w:val="32"/>
        </w:rPr>
      </w:pPr>
      <w:r>
        <w:rPr>
          <w:rFonts w:ascii="Times New Roman" w:hAnsi="Times New Roman" w:cs="Times New Roman"/>
          <w:sz w:val="32"/>
          <w:szCs w:val="32"/>
        </w:rPr>
        <w:t>Continuing the story</w:t>
      </w:r>
      <w:r w:rsidR="00141911" w:rsidRPr="00167D9D">
        <w:rPr>
          <w:rFonts w:ascii="Times New Roman" w:hAnsi="Times New Roman" w:cs="Times New Roman"/>
          <w:sz w:val="32"/>
          <w:szCs w:val="32"/>
        </w:rPr>
        <w:t xml:space="preserve"> of Sally and</w:t>
      </w:r>
      <w:r w:rsidR="000D185C">
        <w:rPr>
          <w:rFonts w:ascii="Times New Roman" w:hAnsi="Times New Roman" w:cs="Times New Roman"/>
          <w:sz w:val="32"/>
          <w:szCs w:val="32"/>
        </w:rPr>
        <w:t xml:space="preserve"> her 3-month daughter</w:t>
      </w:r>
      <w:r w:rsidR="00141911" w:rsidRPr="00167D9D">
        <w:rPr>
          <w:rFonts w:ascii="Times New Roman" w:hAnsi="Times New Roman" w:cs="Times New Roman"/>
          <w:sz w:val="32"/>
          <w:szCs w:val="32"/>
        </w:rPr>
        <w:t xml:space="preserve"> Chloe</w:t>
      </w:r>
      <w:r w:rsidR="000D185C">
        <w:rPr>
          <w:rFonts w:ascii="Times New Roman" w:hAnsi="Times New Roman" w:cs="Times New Roman"/>
          <w:sz w:val="32"/>
          <w:szCs w:val="32"/>
        </w:rPr>
        <w:t xml:space="preserve">, </w:t>
      </w:r>
      <w:r>
        <w:rPr>
          <w:rFonts w:ascii="Times New Roman" w:hAnsi="Times New Roman" w:cs="Times New Roman"/>
          <w:sz w:val="32"/>
          <w:szCs w:val="32"/>
        </w:rPr>
        <w:t>a video based assessment of parent-child interaction</w:t>
      </w:r>
      <w:r>
        <w:rPr>
          <w:rFonts w:ascii="Times New Roman" w:hAnsi="Times New Roman" w:cs="Times New Roman"/>
          <w:sz w:val="32"/>
          <w:szCs w:val="32"/>
        </w:rPr>
        <w:t xml:space="preserve"> called</w:t>
      </w:r>
      <w:r w:rsidRPr="00167D9D">
        <w:rPr>
          <w:rFonts w:ascii="Times New Roman" w:hAnsi="Times New Roman" w:cs="Times New Roman"/>
          <w:sz w:val="32"/>
          <w:szCs w:val="32"/>
        </w:rPr>
        <w:t xml:space="preserve"> </w:t>
      </w:r>
      <w:r w:rsidR="00141911" w:rsidRPr="00167D9D">
        <w:rPr>
          <w:rFonts w:ascii="Times New Roman" w:hAnsi="Times New Roman" w:cs="Times New Roman"/>
          <w:sz w:val="32"/>
          <w:szCs w:val="32"/>
        </w:rPr>
        <w:t>the</w:t>
      </w:r>
      <w:r w:rsidR="00310FB5">
        <w:rPr>
          <w:rFonts w:ascii="Times New Roman" w:hAnsi="Times New Roman" w:cs="Times New Roman"/>
          <w:bCs/>
          <w:sz w:val="32"/>
          <w:szCs w:val="32"/>
        </w:rPr>
        <w:t xml:space="preserve"> CARE-Index</w:t>
      </w:r>
      <w:r w:rsidR="00D40B66" w:rsidRPr="00167D9D">
        <w:rPr>
          <w:rFonts w:ascii="Times New Roman" w:hAnsi="Times New Roman" w:cs="Times New Roman"/>
          <w:bCs/>
          <w:sz w:val="32"/>
          <w:szCs w:val="32"/>
        </w:rPr>
        <w:t xml:space="preserve"> </w:t>
      </w:r>
      <w:r w:rsidR="00141911" w:rsidRPr="00167D9D">
        <w:rPr>
          <w:rFonts w:ascii="Times New Roman" w:hAnsi="Times New Roman" w:cs="Times New Roman"/>
          <w:bCs/>
          <w:sz w:val="32"/>
          <w:szCs w:val="32"/>
        </w:rPr>
        <w:t xml:space="preserve">was used to gain an understanding of their relationship, as Chloe was too young to </w:t>
      </w:r>
      <w:r w:rsidR="003040F2" w:rsidRPr="00167D9D">
        <w:rPr>
          <w:rFonts w:ascii="Times New Roman" w:hAnsi="Times New Roman" w:cs="Times New Roman"/>
          <w:bCs/>
          <w:sz w:val="32"/>
          <w:szCs w:val="32"/>
        </w:rPr>
        <w:t xml:space="preserve">put her experience into words. </w:t>
      </w:r>
      <w:r w:rsidR="00310FB5">
        <w:rPr>
          <w:rFonts w:ascii="Times New Roman" w:hAnsi="Times New Roman" w:cs="Times New Roman"/>
          <w:bCs/>
          <w:sz w:val="32"/>
          <w:szCs w:val="32"/>
        </w:rPr>
        <w:t xml:space="preserve"> </w:t>
      </w:r>
      <w:r w:rsidR="00055F54" w:rsidRPr="00167D9D">
        <w:rPr>
          <w:rFonts w:ascii="Times New Roman" w:hAnsi="Times New Roman" w:cs="Times New Roman"/>
          <w:sz w:val="32"/>
          <w:szCs w:val="32"/>
        </w:rPr>
        <w:t xml:space="preserve">The CARE-Index </w:t>
      </w:r>
      <w:r>
        <w:rPr>
          <w:rFonts w:ascii="Times New Roman" w:hAnsi="Times New Roman" w:cs="Times New Roman"/>
          <w:sz w:val="32"/>
          <w:szCs w:val="32"/>
        </w:rPr>
        <w:t>was</w:t>
      </w:r>
      <w:r w:rsidR="00310FB5">
        <w:rPr>
          <w:rFonts w:ascii="Times New Roman" w:hAnsi="Times New Roman" w:cs="Times New Roman"/>
          <w:sz w:val="32"/>
          <w:szCs w:val="32"/>
        </w:rPr>
        <w:t xml:space="preserve"> developed by Patricia Crittenden </w:t>
      </w:r>
      <w:r w:rsidR="00E57386">
        <w:rPr>
          <w:rFonts w:ascii="Times New Roman" w:hAnsi="Times New Roman" w:cs="Times New Roman"/>
          <w:sz w:val="32"/>
          <w:szCs w:val="32"/>
        </w:rPr>
        <w:t xml:space="preserve">initially </w:t>
      </w:r>
      <w:r w:rsidR="00310FB5">
        <w:rPr>
          <w:rFonts w:ascii="Times New Roman" w:hAnsi="Times New Roman" w:cs="Times New Roman"/>
          <w:sz w:val="32"/>
          <w:szCs w:val="32"/>
        </w:rPr>
        <w:t xml:space="preserve">under the tutelage of Mary Ainsworth, whose pioneering work first identified the attachment patterns we have been speaking of.  The CARE-Index </w:t>
      </w:r>
      <w:r w:rsidR="00055F54" w:rsidRPr="00167D9D">
        <w:rPr>
          <w:rFonts w:ascii="Times New Roman" w:hAnsi="Times New Roman" w:cs="Times New Roman"/>
          <w:sz w:val="32"/>
          <w:szCs w:val="32"/>
        </w:rPr>
        <w:t xml:space="preserve">has been widely researched, </w:t>
      </w:r>
      <w:r w:rsidR="00310FB5">
        <w:rPr>
          <w:rFonts w:ascii="Times New Roman" w:hAnsi="Times New Roman" w:cs="Times New Roman"/>
          <w:sz w:val="32"/>
          <w:szCs w:val="32"/>
        </w:rPr>
        <w:t>with</w:t>
      </w:r>
      <w:r w:rsidR="00055F54" w:rsidRPr="00167D9D">
        <w:rPr>
          <w:rFonts w:ascii="Times New Roman" w:hAnsi="Times New Roman" w:cs="Times New Roman"/>
          <w:sz w:val="32"/>
          <w:szCs w:val="32"/>
        </w:rPr>
        <w:t xml:space="preserve"> over 40 publications attest</w:t>
      </w:r>
      <w:r w:rsidR="00310FB5">
        <w:rPr>
          <w:rFonts w:ascii="Times New Roman" w:hAnsi="Times New Roman" w:cs="Times New Roman"/>
          <w:sz w:val="32"/>
          <w:szCs w:val="32"/>
        </w:rPr>
        <w:t>ing</w:t>
      </w:r>
      <w:r w:rsidR="00055F54" w:rsidRPr="00167D9D">
        <w:rPr>
          <w:rFonts w:ascii="Times New Roman" w:hAnsi="Times New Roman" w:cs="Times New Roman"/>
          <w:sz w:val="32"/>
          <w:szCs w:val="32"/>
        </w:rPr>
        <w:t xml:space="preserve"> to its value in assessing both risk and strengths in parent-child interaction (see </w:t>
      </w:r>
      <w:proofErr w:type="spellStart"/>
      <w:r w:rsidR="00055F54" w:rsidRPr="00167D9D">
        <w:rPr>
          <w:rFonts w:ascii="Times New Roman" w:hAnsi="Times New Roman" w:cs="Times New Roman"/>
          <w:sz w:val="32"/>
          <w:szCs w:val="32"/>
        </w:rPr>
        <w:t>Farnfield</w:t>
      </w:r>
      <w:proofErr w:type="spellEnd"/>
      <w:r w:rsidR="00055F54" w:rsidRPr="00167D9D">
        <w:rPr>
          <w:rFonts w:ascii="Times New Roman" w:hAnsi="Times New Roman" w:cs="Times New Roman"/>
          <w:sz w:val="32"/>
          <w:szCs w:val="32"/>
        </w:rPr>
        <w:t xml:space="preserve">, , </w:t>
      </w:r>
      <w:proofErr w:type="spellStart"/>
      <w:r w:rsidR="00055F54" w:rsidRPr="00167D9D">
        <w:rPr>
          <w:rFonts w:ascii="Times New Roman" w:hAnsi="Times New Roman" w:cs="Times New Roman"/>
          <w:sz w:val="32"/>
          <w:szCs w:val="32"/>
        </w:rPr>
        <w:t>Nørbech</w:t>
      </w:r>
      <w:proofErr w:type="spellEnd"/>
      <w:r w:rsidR="00055F54" w:rsidRPr="00167D9D">
        <w:rPr>
          <w:rFonts w:ascii="Times New Roman" w:hAnsi="Times New Roman" w:cs="Times New Roman"/>
          <w:sz w:val="32"/>
          <w:szCs w:val="32"/>
        </w:rPr>
        <w:t xml:space="preserve">, &amp; </w:t>
      </w:r>
      <w:proofErr w:type="spellStart"/>
      <w:r w:rsidR="00055F54" w:rsidRPr="00167D9D">
        <w:rPr>
          <w:rFonts w:ascii="Times New Roman" w:hAnsi="Times New Roman" w:cs="Times New Roman"/>
          <w:sz w:val="32"/>
          <w:szCs w:val="32"/>
        </w:rPr>
        <w:t>Sahhar</w:t>
      </w:r>
      <w:proofErr w:type="spellEnd"/>
      <w:r w:rsidR="00055F54" w:rsidRPr="00167D9D">
        <w:rPr>
          <w:rFonts w:ascii="Times New Roman" w:hAnsi="Times New Roman" w:cs="Times New Roman"/>
          <w:sz w:val="32"/>
          <w:szCs w:val="32"/>
        </w:rPr>
        <w:t>, 2010</w:t>
      </w:r>
      <w:r w:rsidR="00310FB5">
        <w:rPr>
          <w:rFonts w:ascii="Times New Roman" w:hAnsi="Times New Roman" w:cs="Times New Roman"/>
          <w:sz w:val="32"/>
          <w:szCs w:val="32"/>
        </w:rPr>
        <w:t xml:space="preserve">; </w:t>
      </w:r>
      <w:proofErr w:type="spellStart"/>
      <w:r w:rsidR="00310FB5" w:rsidRPr="00167D9D">
        <w:rPr>
          <w:rFonts w:ascii="Times New Roman" w:hAnsi="Times New Roman" w:cs="Times New Roman"/>
          <w:sz w:val="32"/>
          <w:szCs w:val="32"/>
        </w:rPr>
        <w:t>Hautamäki</w:t>
      </w:r>
      <w:proofErr w:type="spellEnd"/>
      <w:r w:rsidR="00310FB5">
        <w:rPr>
          <w:rFonts w:ascii="Times New Roman" w:hAnsi="Times New Roman" w:cs="Times New Roman"/>
          <w:sz w:val="32"/>
          <w:szCs w:val="32"/>
        </w:rPr>
        <w:t xml:space="preserve"> 2014</w:t>
      </w:r>
      <w:r w:rsidR="00055F54" w:rsidRPr="00167D9D">
        <w:rPr>
          <w:rFonts w:ascii="Times New Roman" w:hAnsi="Times New Roman" w:cs="Times New Roman"/>
          <w:sz w:val="32"/>
          <w:szCs w:val="32"/>
        </w:rPr>
        <w:t xml:space="preserve">).  </w:t>
      </w:r>
    </w:p>
    <w:p w14:paraId="4DED755A" w14:textId="3AE2751E" w:rsidR="00A32D74" w:rsidRPr="00167D9D" w:rsidRDefault="003040F2" w:rsidP="0030150E">
      <w:pPr>
        <w:rPr>
          <w:rFonts w:ascii="Times New Roman" w:hAnsi="Times New Roman" w:cs="Times New Roman"/>
          <w:sz w:val="32"/>
          <w:szCs w:val="32"/>
        </w:rPr>
      </w:pPr>
      <w:r w:rsidRPr="00167D9D">
        <w:rPr>
          <w:rFonts w:ascii="Times New Roman" w:hAnsi="Times New Roman" w:cs="Times New Roman"/>
          <w:sz w:val="32"/>
          <w:szCs w:val="32"/>
        </w:rPr>
        <w:t xml:space="preserve">The CARE-Index was chosen </w:t>
      </w:r>
      <w:r w:rsidR="00E37470">
        <w:rPr>
          <w:rFonts w:ascii="Times New Roman" w:hAnsi="Times New Roman" w:cs="Times New Roman"/>
          <w:sz w:val="32"/>
          <w:szCs w:val="32"/>
        </w:rPr>
        <w:t>as it</w:t>
      </w:r>
      <w:r w:rsidR="00055F54">
        <w:rPr>
          <w:rFonts w:ascii="Times New Roman" w:hAnsi="Times New Roman" w:cs="Times New Roman"/>
          <w:sz w:val="32"/>
          <w:szCs w:val="32"/>
        </w:rPr>
        <w:t xml:space="preserve"> uniquely </w:t>
      </w:r>
      <w:r w:rsidR="00113BBD">
        <w:rPr>
          <w:rFonts w:ascii="Times New Roman" w:hAnsi="Times New Roman" w:cs="Times New Roman"/>
          <w:sz w:val="32"/>
          <w:szCs w:val="32"/>
        </w:rPr>
        <w:t xml:space="preserve">provides indicators </w:t>
      </w:r>
      <w:r w:rsidR="0030150E" w:rsidRPr="00167D9D">
        <w:rPr>
          <w:rFonts w:ascii="Times New Roman" w:hAnsi="Times New Roman" w:cs="Times New Roman"/>
          <w:sz w:val="32"/>
          <w:szCs w:val="32"/>
        </w:rPr>
        <w:t xml:space="preserve">able to identify </w:t>
      </w:r>
      <w:r w:rsidRPr="00167D9D">
        <w:rPr>
          <w:rFonts w:ascii="Times New Roman" w:hAnsi="Times New Roman" w:cs="Times New Roman"/>
          <w:sz w:val="32"/>
          <w:szCs w:val="32"/>
        </w:rPr>
        <w:t xml:space="preserve">from birth, the beginnings of </w:t>
      </w:r>
      <w:r w:rsidR="00055F54">
        <w:rPr>
          <w:rFonts w:ascii="Times New Roman" w:hAnsi="Times New Roman" w:cs="Times New Roman"/>
          <w:sz w:val="32"/>
          <w:szCs w:val="32"/>
        </w:rPr>
        <w:t xml:space="preserve">a child’s </w:t>
      </w:r>
      <w:r w:rsidRPr="00167D9D">
        <w:rPr>
          <w:rFonts w:ascii="Times New Roman" w:hAnsi="Times New Roman" w:cs="Times New Roman"/>
          <w:sz w:val="32"/>
          <w:szCs w:val="32"/>
        </w:rPr>
        <w:t xml:space="preserve">inhibition and development of </w:t>
      </w:r>
      <w:r w:rsidR="00D162C4" w:rsidRPr="00167D9D">
        <w:rPr>
          <w:rFonts w:ascii="Times New Roman" w:hAnsi="Times New Roman" w:cs="Times New Roman"/>
          <w:sz w:val="32"/>
          <w:szCs w:val="32"/>
        </w:rPr>
        <w:t>the</w:t>
      </w:r>
      <w:r w:rsidR="00CB45FD" w:rsidRPr="00167D9D">
        <w:rPr>
          <w:rFonts w:ascii="Times New Roman" w:hAnsi="Times New Roman" w:cs="Times New Roman"/>
          <w:sz w:val="32"/>
          <w:szCs w:val="32"/>
        </w:rPr>
        <w:t xml:space="preserve"> </w:t>
      </w:r>
      <w:r w:rsidRPr="00167D9D">
        <w:rPr>
          <w:rFonts w:ascii="Times New Roman" w:hAnsi="Times New Roman" w:cs="Times New Roman"/>
          <w:sz w:val="32"/>
          <w:szCs w:val="32"/>
        </w:rPr>
        <w:t>‘false self’ we have been describin</w:t>
      </w:r>
      <w:r w:rsidRPr="00167D9D">
        <w:rPr>
          <w:rFonts w:ascii="Times New Roman" w:hAnsi="Times New Roman" w:cs="Times New Roman"/>
          <w:iCs/>
          <w:sz w:val="32"/>
          <w:szCs w:val="32"/>
        </w:rPr>
        <w:t>g</w:t>
      </w:r>
      <w:r w:rsidR="0030150E" w:rsidRPr="00167D9D">
        <w:rPr>
          <w:rFonts w:ascii="Times New Roman" w:hAnsi="Times New Roman" w:cs="Times New Roman"/>
          <w:sz w:val="32"/>
          <w:szCs w:val="32"/>
        </w:rPr>
        <w:t xml:space="preserve">. The CARE-Index </w:t>
      </w:r>
      <w:r w:rsidR="00310FB5">
        <w:rPr>
          <w:rFonts w:ascii="Times New Roman" w:hAnsi="Times New Roman" w:cs="Times New Roman"/>
          <w:sz w:val="32"/>
          <w:szCs w:val="32"/>
        </w:rPr>
        <w:t xml:space="preserve">examines attachment relationships </w:t>
      </w:r>
      <w:r w:rsidR="0030150E" w:rsidRPr="00167D9D">
        <w:rPr>
          <w:rFonts w:ascii="Times New Roman" w:hAnsi="Times New Roman" w:cs="Times New Roman"/>
          <w:sz w:val="32"/>
          <w:szCs w:val="32"/>
        </w:rPr>
        <w:t xml:space="preserve">by seeing how the parent regulates </w:t>
      </w:r>
      <w:r w:rsidR="00055F54">
        <w:rPr>
          <w:rFonts w:ascii="Times New Roman" w:hAnsi="Times New Roman" w:cs="Times New Roman"/>
          <w:sz w:val="32"/>
          <w:szCs w:val="32"/>
        </w:rPr>
        <w:t xml:space="preserve">her </w:t>
      </w:r>
      <w:r w:rsidR="0030150E" w:rsidRPr="00167D9D">
        <w:rPr>
          <w:rFonts w:ascii="Times New Roman" w:hAnsi="Times New Roman" w:cs="Times New Roman"/>
          <w:sz w:val="32"/>
          <w:szCs w:val="32"/>
        </w:rPr>
        <w:t>child</w:t>
      </w:r>
      <w:r w:rsidR="00A53F30" w:rsidRPr="00167D9D">
        <w:rPr>
          <w:rFonts w:ascii="Times New Roman" w:hAnsi="Times New Roman" w:cs="Times New Roman"/>
          <w:sz w:val="32"/>
          <w:szCs w:val="32"/>
        </w:rPr>
        <w:t>’s affect</w:t>
      </w:r>
      <w:r w:rsidR="0030150E" w:rsidRPr="00167D9D">
        <w:rPr>
          <w:rFonts w:ascii="Times New Roman" w:hAnsi="Times New Roman" w:cs="Times New Roman"/>
          <w:sz w:val="32"/>
          <w:szCs w:val="32"/>
        </w:rPr>
        <w:t xml:space="preserve"> in </w:t>
      </w:r>
      <w:r w:rsidR="00055F54">
        <w:rPr>
          <w:rFonts w:ascii="Times New Roman" w:hAnsi="Times New Roman" w:cs="Times New Roman"/>
          <w:sz w:val="32"/>
          <w:szCs w:val="32"/>
        </w:rPr>
        <w:t>when engaged in</w:t>
      </w:r>
      <w:r w:rsidR="00E37470">
        <w:rPr>
          <w:rFonts w:ascii="Times New Roman" w:hAnsi="Times New Roman" w:cs="Times New Roman"/>
          <w:sz w:val="32"/>
          <w:szCs w:val="32"/>
        </w:rPr>
        <w:t xml:space="preserve"> a short (3-minute)</w:t>
      </w:r>
      <w:r w:rsidR="00055F54">
        <w:rPr>
          <w:rFonts w:ascii="Times New Roman" w:hAnsi="Times New Roman" w:cs="Times New Roman"/>
          <w:sz w:val="32"/>
          <w:szCs w:val="32"/>
        </w:rPr>
        <w:t xml:space="preserve"> </w:t>
      </w:r>
      <w:r w:rsidR="0030150E" w:rsidRPr="00167D9D">
        <w:rPr>
          <w:rFonts w:ascii="Times New Roman" w:hAnsi="Times New Roman" w:cs="Times New Roman"/>
          <w:sz w:val="32"/>
          <w:szCs w:val="32"/>
        </w:rPr>
        <w:t>free play</w:t>
      </w:r>
      <w:r w:rsidR="00E37470">
        <w:rPr>
          <w:rFonts w:ascii="Times New Roman" w:hAnsi="Times New Roman" w:cs="Times New Roman"/>
          <w:sz w:val="32"/>
          <w:szCs w:val="32"/>
        </w:rPr>
        <w:t xml:space="preserve"> interaction</w:t>
      </w:r>
      <w:r w:rsidR="0030150E" w:rsidRPr="00167D9D">
        <w:rPr>
          <w:rFonts w:ascii="Times New Roman" w:hAnsi="Times New Roman" w:cs="Times New Roman"/>
          <w:sz w:val="32"/>
          <w:szCs w:val="32"/>
        </w:rPr>
        <w:t>.</w:t>
      </w:r>
      <w:r w:rsidR="00A53F30" w:rsidRPr="00167D9D">
        <w:rPr>
          <w:rFonts w:ascii="Times New Roman" w:hAnsi="Times New Roman" w:cs="Times New Roman"/>
          <w:sz w:val="32"/>
          <w:szCs w:val="32"/>
        </w:rPr>
        <w:t xml:space="preserve"> </w:t>
      </w:r>
      <w:r w:rsidR="00055F54" w:rsidRPr="00167D9D">
        <w:rPr>
          <w:rFonts w:ascii="Times New Roman" w:hAnsi="Times New Roman" w:cs="Times New Roman"/>
          <w:sz w:val="32"/>
          <w:szCs w:val="32"/>
        </w:rPr>
        <w:t>In order for infants and young children to be able to play freely, the parent needs to help the child regulate their level of emotional arousal (internal state</w:t>
      </w:r>
      <w:r w:rsidR="00113BBD">
        <w:rPr>
          <w:rFonts w:ascii="Times New Roman" w:hAnsi="Times New Roman" w:cs="Times New Roman"/>
          <w:sz w:val="32"/>
          <w:szCs w:val="32"/>
        </w:rPr>
        <w:t>s</w:t>
      </w:r>
      <w:r w:rsidR="00055F54" w:rsidRPr="00167D9D">
        <w:rPr>
          <w:rFonts w:ascii="Times New Roman" w:hAnsi="Times New Roman" w:cs="Times New Roman"/>
          <w:sz w:val="32"/>
          <w:szCs w:val="32"/>
        </w:rPr>
        <w:t>) to the point where the child is comfortable and alert. Playfulness and creative exploration is not possible in a state of high agitation or ext</w:t>
      </w:r>
      <w:r w:rsidR="00E37470">
        <w:rPr>
          <w:rFonts w:ascii="Times New Roman" w:hAnsi="Times New Roman" w:cs="Times New Roman"/>
          <w:sz w:val="32"/>
          <w:szCs w:val="32"/>
        </w:rPr>
        <w:t>reme low arousal (</w:t>
      </w:r>
      <w:proofErr w:type="spellStart"/>
      <w:r w:rsidR="00E37470">
        <w:rPr>
          <w:rFonts w:ascii="Times New Roman" w:hAnsi="Times New Roman" w:cs="Times New Roman"/>
          <w:sz w:val="32"/>
          <w:szCs w:val="32"/>
        </w:rPr>
        <w:t>Porges</w:t>
      </w:r>
      <w:proofErr w:type="spellEnd"/>
      <w:r w:rsidR="00E37470">
        <w:rPr>
          <w:rFonts w:ascii="Times New Roman" w:hAnsi="Times New Roman" w:cs="Times New Roman"/>
          <w:sz w:val="32"/>
          <w:szCs w:val="32"/>
        </w:rPr>
        <w:t xml:space="preserve"> 2017). </w:t>
      </w:r>
      <w:r w:rsidR="00235770" w:rsidRPr="00167D9D">
        <w:rPr>
          <w:rFonts w:ascii="Times New Roman" w:hAnsi="Times New Roman" w:cs="Times New Roman"/>
          <w:sz w:val="32"/>
          <w:szCs w:val="32"/>
        </w:rPr>
        <w:t xml:space="preserve">The state </w:t>
      </w:r>
      <w:r w:rsidR="00130D1B" w:rsidRPr="00167D9D">
        <w:rPr>
          <w:rFonts w:ascii="Times New Roman" w:hAnsi="Times New Roman" w:cs="Times New Roman"/>
          <w:sz w:val="32"/>
          <w:szCs w:val="32"/>
        </w:rPr>
        <w:t>engaged</w:t>
      </w:r>
      <w:r w:rsidR="00235770" w:rsidRPr="00167D9D">
        <w:rPr>
          <w:rFonts w:ascii="Times New Roman" w:hAnsi="Times New Roman" w:cs="Times New Roman"/>
          <w:sz w:val="32"/>
          <w:szCs w:val="32"/>
        </w:rPr>
        <w:t xml:space="preserve"> attentiveness is only achieved</w:t>
      </w:r>
      <w:r w:rsidR="00113BBD">
        <w:rPr>
          <w:rFonts w:ascii="Times New Roman" w:hAnsi="Times New Roman" w:cs="Times New Roman"/>
          <w:sz w:val="32"/>
          <w:szCs w:val="32"/>
        </w:rPr>
        <w:t>,</w:t>
      </w:r>
      <w:r w:rsidR="00235770" w:rsidRPr="00167D9D">
        <w:rPr>
          <w:rFonts w:ascii="Times New Roman" w:hAnsi="Times New Roman" w:cs="Times New Roman"/>
          <w:sz w:val="32"/>
          <w:szCs w:val="32"/>
        </w:rPr>
        <w:t xml:space="preserve"> however, when the child feels safe and unthreatened: i.e. when their attachment system is not activ</w:t>
      </w:r>
      <w:r w:rsidR="00055F54">
        <w:rPr>
          <w:rFonts w:ascii="Times New Roman" w:hAnsi="Times New Roman" w:cs="Times New Roman"/>
          <w:sz w:val="32"/>
          <w:szCs w:val="32"/>
        </w:rPr>
        <w:t xml:space="preserve">ated by distress. </w:t>
      </w:r>
      <w:r w:rsidR="00235770" w:rsidRPr="00167D9D">
        <w:rPr>
          <w:rFonts w:ascii="Times New Roman" w:hAnsi="Times New Roman" w:cs="Times New Roman"/>
          <w:sz w:val="32"/>
          <w:szCs w:val="32"/>
        </w:rPr>
        <w:t>However, the presence of a stranger filming</w:t>
      </w:r>
      <w:r w:rsidR="00F54278" w:rsidRPr="00167D9D">
        <w:rPr>
          <w:rFonts w:ascii="Times New Roman" w:hAnsi="Times New Roman" w:cs="Times New Roman"/>
          <w:sz w:val="32"/>
          <w:szCs w:val="32"/>
        </w:rPr>
        <w:t xml:space="preserve"> the play</w:t>
      </w:r>
      <w:r w:rsidR="00235770" w:rsidRPr="00167D9D">
        <w:rPr>
          <w:rFonts w:ascii="Times New Roman" w:hAnsi="Times New Roman" w:cs="Times New Roman"/>
          <w:sz w:val="32"/>
          <w:szCs w:val="32"/>
        </w:rPr>
        <w:t xml:space="preserve"> </w:t>
      </w:r>
      <w:r w:rsidR="00A70E9F" w:rsidRPr="00167D9D">
        <w:rPr>
          <w:rFonts w:ascii="Times New Roman" w:hAnsi="Times New Roman" w:cs="Times New Roman"/>
          <w:sz w:val="32"/>
          <w:szCs w:val="32"/>
        </w:rPr>
        <w:t>can make</w:t>
      </w:r>
      <w:r w:rsidR="00F54278" w:rsidRPr="00167D9D">
        <w:rPr>
          <w:rFonts w:ascii="Times New Roman" w:hAnsi="Times New Roman" w:cs="Times New Roman"/>
          <w:sz w:val="32"/>
          <w:szCs w:val="32"/>
        </w:rPr>
        <w:t xml:space="preserve"> </w:t>
      </w:r>
      <w:r w:rsidR="00D162C4" w:rsidRPr="00167D9D">
        <w:rPr>
          <w:rFonts w:ascii="Times New Roman" w:hAnsi="Times New Roman" w:cs="Times New Roman"/>
          <w:sz w:val="32"/>
          <w:szCs w:val="32"/>
        </w:rPr>
        <w:t>both child and parent anxious.</w:t>
      </w:r>
      <w:r w:rsidR="00235770" w:rsidRPr="00167D9D">
        <w:rPr>
          <w:rFonts w:ascii="Times New Roman" w:hAnsi="Times New Roman" w:cs="Times New Roman"/>
          <w:sz w:val="32"/>
          <w:szCs w:val="32"/>
        </w:rPr>
        <w:t xml:space="preserve"> </w:t>
      </w:r>
      <w:r w:rsidR="00D162C4" w:rsidRPr="00167D9D">
        <w:rPr>
          <w:rFonts w:ascii="Times New Roman" w:hAnsi="Times New Roman" w:cs="Times New Roman"/>
          <w:sz w:val="32"/>
          <w:szCs w:val="32"/>
        </w:rPr>
        <w:t>B</w:t>
      </w:r>
      <w:r w:rsidR="00235770" w:rsidRPr="00167D9D">
        <w:rPr>
          <w:rFonts w:ascii="Times New Roman" w:hAnsi="Times New Roman" w:cs="Times New Roman"/>
          <w:sz w:val="32"/>
          <w:szCs w:val="32"/>
        </w:rPr>
        <w:t>y observing how the dyad negotiate</w:t>
      </w:r>
      <w:r w:rsidR="00D162C4" w:rsidRPr="00167D9D">
        <w:rPr>
          <w:rFonts w:ascii="Times New Roman" w:hAnsi="Times New Roman" w:cs="Times New Roman"/>
          <w:sz w:val="32"/>
          <w:szCs w:val="32"/>
        </w:rPr>
        <w:t>s</w:t>
      </w:r>
      <w:r w:rsidR="00235770" w:rsidRPr="00167D9D">
        <w:rPr>
          <w:rFonts w:ascii="Times New Roman" w:hAnsi="Times New Roman" w:cs="Times New Roman"/>
          <w:sz w:val="32"/>
          <w:szCs w:val="32"/>
        </w:rPr>
        <w:t xml:space="preserve"> this</w:t>
      </w:r>
      <w:r w:rsidR="00055F54">
        <w:rPr>
          <w:rFonts w:ascii="Times New Roman" w:hAnsi="Times New Roman" w:cs="Times New Roman"/>
          <w:sz w:val="32"/>
          <w:szCs w:val="32"/>
        </w:rPr>
        <w:t xml:space="preserve"> experience</w:t>
      </w:r>
      <w:r w:rsidR="00235770" w:rsidRPr="00167D9D">
        <w:rPr>
          <w:rFonts w:ascii="Times New Roman" w:hAnsi="Times New Roman" w:cs="Times New Roman"/>
          <w:sz w:val="32"/>
          <w:szCs w:val="32"/>
        </w:rPr>
        <w:t>, the child’s pattern of attachment</w:t>
      </w:r>
      <w:r w:rsidR="00310FB5">
        <w:rPr>
          <w:rFonts w:ascii="Times New Roman" w:hAnsi="Times New Roman" w:cs="Times New Roman"/>
          <w:sz w:val="32"/>
          <w:szCs w:val="32"/>
        </w:rPr>
        <w:t xml:space="preserve"> (or pre-attachment behaviour, in the case of young babies)</w:t>
      </w:r>
      <w:r w:rsidR="00235770" w:rsidRPr="00167D9D">
        <w:rPr>
          <w:rFonts w:ascii="Times New Roman" w:hAnsi="Times New Roman" w:cs="Times New Roman"/>
          <w:sz w:val="32"/>
          <w:szCs w:val="32"/>
        </w:rPr>
        <w:t xml:space="preserve"> </w:t>
      </w:r>
      <w:r w:rsidR="00D162C4" w:rsidRPr="00167D9D">
        <w:rPr>
          <w:rFonts w:ascii="Times New Roman" w:hAnsi="Times New Roman" w:cs="Times New Roman"/>
          <w:sz w:val="32"/>
          <w:szCs w:val="32"/>
        </w:rPr>
        <w:t>usually</w:t>
      </w:r>
      <w:r w:rsidR="00F54278" w:rsidRPr="00167D9D">
        <w:rPr>
          <w:rFonts w:ascii="Times New Roman" w:hAnsi="Times New Roman" w:cs="Times New Roman"/>
          <w:sz w:val="32"/>
          <w:szCs w:val="32"/>
        </w:rPr>
        <w:t xml:space="preserve"> </w:t>
      </w:r>
      <w:r w:rsidR="00235770" w:rsidRPr="00167D9D">
        <w:rPr>
          <w:rFonts w:ascii="Times New Roman" w:hAnsi="Times New Roman" w:cs="Times New Roman"/>
          <w:sz w:val="32"/>
          <w:szCs w:val="32"/>
        </w:rPr>
        <w:t>becomes visible.</w:t>
      </w:r>
    </w:p>
    <w:p w14:paraId="424493F3" w14:textId="7C1F4D9A" w:rsidR="0030150E" w:rsidRPr="00167D9D" w:rsidRDefault="00F01666" w:rsidP="0030150E">
      <w:pPr>
        <w:rPr>
          <w:rFonts w:ascii="Times New Roman" w:hAnsi="Times New Roman" w:cs="Times New Roman"/>
          <w:sz w:val="32"/>
          <w:szCs w:val="32"/>
        </w:rPr>
      </w:pPr>
      <w:r>
        <w:rPr>
          <w:rFonts w:ascii="Times New Roman" w:hAnsi="Times New Roman" w:cs="Times New Roman"/>
          <w:sz w:val="32"/>
          <w:szCs w:val="32"/>
        </w:rPr>
        <w:lastRenderedPageBreak/>
        <w:t xml:space="preserve">As part of the Residential unit’s standard process of assessment, </w:t>
      </w:r>
      <w:r w:rsidR="001F2D41">
        <w:rPr>
          <w:rFonts w:ascii="Times New Roman" w:hAnsi="Times New Roman" w:cs="Times New Roman"/>
          <w:sz w:val="32"/>
          <w:szCs w:val="32"/>
        </w:rPr>
        <w:t xml:space="preserve">Sally and Chloe’s CARE-index was filmed </w:t>
      </w:r>
      <w:r>
        <w:rPr>
          <w:rFonts w:ascii="Times New Roman" w:hAnsi="Times New Roman" w:cs="Times New Roman"/>
          <w:sz w:val="32"/>
          <w:szCs w:val="32"/>
        </w:rPr>
        <w:t>in the second week of their stay</w:t>
      </w:r>
      <w:r w:rsidR="00E37F45" w:rsidRPr="00167D9D">
        <w:rPr>
          <w:rFonts w:ascii="Times New Roman" w:hAnsi="Times New Roman" w:cs="Times New Roman"/>
          <w:sz w:val="32"/>
          <w:szCs w:val="32"/>
        </w:rPr>
        <w:t xml:space="preserve">. </w:t>
      </w:r>
      <w:r>
        <w:rPr>
          <w:rFonts w:ascii="Times New Roman" w:hAnsi="Times New Roman" w:cs="Times New Roman"/>
          <w:sz w:val="32"/>
          <w:szCs w:val="32"/>
        </w:rPr>
        <w:t xml:space="preserve"> The </w:t>
      </w:r>
      <w:r w:rsidR="001F2D41">
        <w:rPr>
          <w:rFonts w:ascii="Times New Roman" w:hAnsi="Times New Roman" w:cs="Times New Roman"/>
          <w:sz w:val="32"/>
          <w:szCs w:val="32"/>
        </w:rPr>
        <w:t>resulting video</w:t>
      </w:r>
      <w:r>
        <w:rPr>
          <w:rFonts w:ascii="Times New Roman" w:hAnsi="Times New Roman" w:cs="Times New Roman"/>
          <w:sz w:val="32"/>
          <w:szCs w:val="32"/>
        </w:rPr>
        <w:t xml:space="preserve"> was </w:t>
      </w:r>
      <w:r w:rsidR="001F2D41">
        <w:rPr>
          <w:rFonts w:ascii="Times New Roman" w:hAnsi="Times New Roman" w:cs="Times New Roman"/>
          <w:sz w:val="32"/>
          <w:szCs w:val="32"/>
        </w:rPr>
        <w:t xml:space="preserve">then </w:t>
      </w:r>
      <w:r>
        <w:rPr>
          <w:rFonts w:ascii="Times New Roman" w:hAnsi="Times New Roman" w:cs="Times New Roman"/>
          <w:sz w:val="32"/>
          <w:szCs w:val="32"/>
        </w:rPr>
        <w:t xml:space="preserve">analysed by </w:t>
      </w:r>
      <w:r w:rsidR="001F2D41">
        <w:rPr>
          <w:rFonts w:ascii="Times New Roman" w:hAnsi="Times New Roman" w:cs="Times New Roman"/>
          <w:sz w:val="32"/>
          <w:szCs w:val="32"/>
        </w:rPr>
        <w:t>a practitioner</w:t>
      </w:r>
      <w:r>
        <w:rPr>
          <w:rFonts w:ascii="Times New Roman" w:hAnsi="Times New Roman" w:cs="Times New Roman"/>
          <w:sz w:val="32"/>
          <w:szCs w:val="32"/>
        </w:rPr>
        <w:t xml:space="preserve"> trained in the procedure, </w:t>
      </w:r>
      <w:r w:rsidR="001F2D41">
        <w:rPr>
          <w:rFonts w:ascii="Times New Roman" w:hAnsi="Times New Roman" w:cs="Times New Roman"/>
          <w:sz w:val="32"/>
          <w:szCs w:val="32"/>
        </w:rPr>
        <w:t>raising the</w:t>
      </w:r>
      <w:r>
        <w:rPr>
          <w:rFonts w:ascii="Times New Roman" w:hAnsi="Times New Roman" w:cs="Times New Roman"/>
          <w:sz w:val="32"/>
          <w:szCs w:val="32"/>
        </w:rPr>
        <w:t xml:space="preserve"> following concerns:</w:t>
      </w:r>
    </w:p>
    <w:p w14:paraId="20C3D734" w14:textId="2D7329F0" w:rsidR="00A67485" w:rsidRPr="00167D9D" w:rsidRDefault="0030150E" w:rsidP="0030150E">
      <w:pPr>
        <w:numPr>
          <w:ilvl w:val="0"/>
          <w:numId w:val="4"/>
        </w:numPr>
        <w:rPr>
          <w:rFonts w:ascii="Times New Roman" w:hAnsi="Times New Roman" w:cs="Times New Roman"/>
          <w:sz w:val="32"/>
          <w:szCs w:val="32"/>
        </w:rPr>
      </w:pPr>
      <w:r w:rsidRPr="00167D9D">
        <w:rPr>
          <w:rFonts w:ascii="Times New Roman" w:hAnsi="Times New Roman" w:cs="Times New Roman"/>
          <w:sz w:val="32"/>
          <w:szCs w:val="32"/>
        </w:rPr>
        <w:t xml:space="preserve">When </w:t>
      </w:r>
      <w:r w:rsidR="002B162E">
        <w:rPr>
          <w:rFonts w:ascii="Times New Roman" w:hAnsi="Times New Roman" w:cs="Times New Roman"/>
          <w:sz w:val="32"/>
          <w:szCs w:val="32"/>
        </w:rPr>
        <w:t xml:space="preserve">the film was </w:t>
      </w:r>
      <w:r w:rsidR="007C1A37" w:rsidRPr="00167D9D">
        <w:rPr>
          <w:rFonts w:ascii="Times New Roman" w:hAnsi="Times New Roman" w:cs="Times New Roman"/>
          <w:sz w:val="32"/>
          <w:szCs w:val="32"/>
        </w:rPr>
        <w:t>re</w:t>
      </w:r>
      <w:r w:rsidRPr="00167D9D">
        <w:rPr>
          <w:rFonts w:ascii="Times New Roman" w:hAnsi="Times New Roman" w:cs="Times New Roman"/>
          <w:sz w:val="32"/>
          <w:szCs w:val="32"/>
        </w:rPr>
        <w:t>viewed carefully</w:t>
      </w:r>
      <w:r w:rsidR="002B162E">
        <w:rPr>
          <w:rFonts w:ascii="Times New Roman" w:hAnsi="Times New Roman" w:cs="Times New Roman"/>
          <w:sz w:val="32"/>
          <w:szCs w:val="32"/>
        </w:rPr>
        <w:t xml:space="preserve"> in slow motion</w:t>
      </w:r>
      <w:r w:rsidR="00F01666">
        <w:rPr>
          <w:rFonts w:ascii="Times New Roman" w:hAnsi="Times New Roman" w:cs="Times New Roman"/>
          <w:sz w:val="32"/>
          <w:szCs w:val="32"/>
        </w:rPr>
        <w:t>,</w:t>
      </w:r>
      <w:r w:rsidRPr="00167D9D">
        <w:rPr>
          <w:rFonts w:ascii="Times New Roman" w:hAnsi="Times New Roman" w:cs="Times New Roman"/>
          <w:sz w:val="32"/>
          <w:szCs w:val="32"/>
        </w:rPr>
        <w:t xml:space="preserve"> </w:t>
      </w:r>
      <w:r w:rsidR="002B162E">
        <w:rPr>
          <w:rFonts w:ascii="Times New Roman" w:hAnsi="Times New Roman" w:cs="Times New Roman"/>
          <w:sz w:val="32"/>
          <w:szCs w:val="32"/>
        </w:rPr>
        <w:t xml:space="preserve">it </w:t>
      </w:r>
      <w:r w:rsidRPr="00167D9D">
        <w:rPr>
          <w:rFonts w:ascii="Times New Roman" w:hAnsi="Times New Roman" w:cs="Times New Roman"/>
          <w:sz w:val="32"/>
          <w:szCs w:val="32"/>
        </w:rPr>
        <w:t xml:space="preserve">shows Sally actually </w:t>
      </w:r>
      <w:r w:rsidRPr="00167D9D">
        <w:rPr>
          <w:rFonts w:ascii="Times New Roman" w:hAnsi="Times New Roman" w:cs="Times New Roman"/>
          <w:bCs/>
          <w:i/>
          <w:iCs/>
          <w:sz w:val="32"/>
          <w:szCs w:val="32"/>
        </w:rPr>
        <w:t xml:space="preserve">twisting </w:t>
      </w:r>
      <w:r w:rsidR="002B162E">
        <w:rPr>
          <w:rFonts w:ascii="Times New Roman" w:hAnsi="Times New Roman" w:cs="Times New Roman"/>
          <w:bCs/>
          <w:i/>
          <w:iCs/>
          <w:sz w:val="32"/>
          <w:szCs w:val="32"/>
        </w:rPr>
        <w:t>three</w:t>
      </w:r>
      <w:r w:rsidR="00450EE0">
        <w:rPr>
          <w:rFonts w:ascii="Times New Roman" w:hAnsi="Times New Roman" w:cs="Times New Roman"/>
          <w:bCs/>
          <w:i/>
          <w:iCs/>
          <w:sz w:val="32"/>
          <w:szCs w:val="32"/>
        </w:rPr>
        <w:t xml:space="preserve"> </w:t>
      </w:r>
      <w:r w:rsidR="002B162E">
        <w:rPr>
          <w:rFonts w:ascii="Times New Roman" w:hAnsi="Times New Roman" w:cs="Times New Roman"/>
          <w:bCs/>
          <w:i/>
          <w:iCs/>
          <w:sz w:val="32"/>
          <w:szCs w:val="32"/>
        </w:rPr>
        <w:t xml:space="preserve">month old </w:t>
      </w:r>
      <w:r w:rsidRPr="00167D9D">
        <w:rPr>
          <w:rFonts w:ascii="Times New Roman" w:hAnsi="Times New Roman" w:cs="Times New Roman"/>
          <w:bCs/>
          <w:i/>
          <w:iCs/>
          <w:sz w:val="32"/>
          <w:szCs w:val="32"/>
        </w:rPr>
        <w:t>Chloe’s arm</w:t>
      </w:r>
      <w:r w:rsidRPr="00167D9D">
        <w:rPr>
          <w:rFonts w:ascii="Times New Roman" w:hAnsi="Times New Roman" w:cs="Times New Roman"/>
          <w:sz w:val="32"/>
          <w:szCs w:val="32"/>
        </w:rPr>
        <w:t xml:space="preserve"> in a painful manner.  Chloe makes no protest</w:t>
      </w:r>
      <w:r w:rsidR="00E37F45" w:rsidRPr="00167D9D">
        <w:rPr>
          <w:rFonts w:ascii="Times New Roman" w:hAnsi="Times New Roman" w:cs="Times New Roman"/>
          <w:sz w:val="32"/>
          <w:szCs w:val="32"/>
        </w:rPr>
        <w:t>,</w:t>
      </w:r>
      <w:r w:rsidRPr="00167D9D">
        <w:rPr>
          <w:rFonts w:ascii="Times New Roman" w:hAnsi="Times New Roman" w:cs="Times New Roman"/>
          <w:sz w:val="32"/>
          <w:szCs w:val="32"/>
        </w:rPr>
        <w:t xml:space="preserve"> and the chat between Sally and the staff member continues, suggesting that this</w:t>
      </w:r>
      <w:r w:rsidR="00BC2545" w:rsidRPr="00167D9D">
        <w:rPr>
          <w:rFonts w:ascii="Times New Roman" w:hAnsi="Times New Roman" w:cs="Times New Roman"/>
          <w:sz w:val="32"/>
          <w:szCs w:val="32"/>
        </w:rPr>
        <w:t xml:space="preserve"> action</w:t>
      </w:r>
      <w:r w:rsidRPr="00167D9D">
        <w:rPr>
          <w:rFonts w:ascii="Times New Roman" w:hAnsi="Times New Roman" w:cs="Times New Roman"/>
          <w:sz w:val="32"/>
          <w:szCs w:val="32"/>
        </w:rPr>
        <w:t xml:space="preserve"> was not picked up by the professional observer</w:t>
      </w:r>
      <w:r w:rsidR="00BC2545" w:rsidRPr="00167D9D">
        <w:rPr>
          <w:rFonts w:ascii="Times New Roman" w:hAnsi="Times New Roman" w:cs="Times New Roman"/>
          <w:sz w:val="32"/>
          <w:szCs w:val="32"/>
        </w:rPr>
        <w:t>s</w:t>
      </w:r>
      <w:r w:rsidRPr="00167D9D">
        <w:rPr>
          <w:rFonts w:ascii="Times New Roman" w:hAnsi="Times New Roman" w:cs="Times New Roman"/>
          <w:sz w:val="32"/>
          <w:szCs w:val="32"/>
        </w:rPr>
        <w:t>.</w:t>
      </w:r>
    </w:p>
    <w:p w14:paraId="36F5F6C7" w14:textId="7C09A5E7" w:rsidR="002B162E" w:rsidRDefault="0030150E" w:rsidP="002B162E">
      <w:pPr>
        <w:numPr>
          <w:ilvl w:val="0"/>
          <w:numId w:val="4"/>
        </w:numPr>
        <w:rPr>
          <w:rFonts w:ascii="Times New Roman" w:hAnsi="Times New Roman" w:cs="Times New Roman"/>
          <w:sz w:val="32"/>
          <w:szCs w:val="32"/>
        </w:rPr>
      </w:pPr>
      <w:r w:rsidRPr="00167D9D">
        <w:rPr>
          <w:rFonts w:ascii="Times New Roman" w:hAnsi="Times New Roman" w:cs="Times New Roman"/>
          <w:sz w:val="32"/>
          <w:szCs w:val="32"/>
        </w:rPr>
        <w:t xml:space="preserve">After this point Chloe </w:t>
      </w:r>
      <w:r w:rsidRPr="00167D9D">
        <w:rPr>
          <w:rFonts w:ascii="Times New Roman" w:hAnsi="Times New Roman" w:cs="Times New Roman"/>
          <w:bCs/>
          <w:sz w:val="32"/>
          <w:szCs w:val="32"/>
        </w:rPr>
        <w:t>‘zone</w:t>
      </w:r>
      <w:r w:rsidR="00E37F45" w:rsidRPr="00167D9D">
        <w:rPr>
          <w:rFonts w:ascii="Times New Roman" w:hAnsi="Times New Roman" w:cs="Times New Roman"/>
          <w:bCs/>
          <w:sz w:val="32"/>
          <w:szCs w:val="32"/>
        </w:rPr>
        <w:t>d</w:t>
      </w:r>
      <w:r w:rsidRPr="00167D9D">
        <w:rPr>
          <w:rFonts w:ascii="Times New Roman" w:hAnsi="Times New Roman" w:cs="Times New Roman"/>
          <w:bCs/>
          <w:sz w:val="32"/>
          <w:szCs w:val="32"/>
        </w:rPr>
        <w:t xml:space="preserve"> out’</w:t>
      </w:r>
      <w:r w:rsidRPr="00167D9D">
        <w:rPr>
          <w:rFonts w:ascii="Times New Roman" w:hAnsi="Times New Roman" w:cs="Times New Roman"/>
          <w:sz w:val="32"/>
          <w:szCs w:val="32"/>
        </w:rPr>
        <w:t xml:space="preserve">; although she must </w:t>
      </w:r>
      <w:r w:rsidR="00E37F45" w:rsidRPr="00167D9D">
        <w:rPr>
          <w:rFonts w:ascii="Times New Roman" w:hAnsi="Times New Roman" w:cs="Times New Roman"/>
          <w:sz w:val="32"/>
          <w:szCs w:val="32"/>
        </w:rPr>
        <w:t xml:space="preserve">have </w:t>
      </w:r>
      <w:r w:rsidRPr="00167D9D">
        <w:rPr>
          <w:rFonts w:ascii="Times New Roman" w:hAnsi="Times New Roman" w:cs="Times New Roman"/>
          <w:sz w:val="32"/>
          <w:szCs w:val="32"/>
        </w:rPr>
        <w:t>be</w:t>
      </w:r>
      <w:r w:rsidR="00E37F45" w:rsidRPr="00167D9D">
        <w:rPr>
          <w:rFonts w:ascii="Times New Roman" w:hAnsi="Times New Roman" w:cs="Times New Roman"/>
          <w:sz w:val="32"/>
          <w:szCs w:val="32"/>
        </w:rPr>
        <w:t>en in pain, Chloe inhibited</w:t>
      </w:r>
      <w:r w:rsidRPr="00167D9D">
        <w:rPr>
          <w:rFonts w:ascii="Times New Roman" w:hAnsi="Times New Roman" w:cs="Times New Roman"/>
          <w:sz w:val="32"/>
          <w:szCs w:val="32"/>
        </w:rPr>
        <w:t xml:space="preserve"> her response to such </w:t>
      </w:r>
      <w:r w:rsidR="00E37F45" w:rsidRPr="00167D9D">
        <w:rPr>
          <w:rFonts w:ascii="Times New Roman" w:hAnsi="Times New Roman" w:cs="Times New Roman"/>
          <w:sz w:val="32"/>
          <w:szCs w:val="32"/>
        </w:rPr>
        <w:t>an extreme level, that she shut</w:t>
      </w:r>
      <w:r w:rsidRPr="00167D9D">
        <w:rPr>
          <w:rFonts w:ascii="Times New Roman" w:hAnsi="Times New Roman" w:cs="Times New Roman"/>
          <w:sz w:val="32"/>
          <w:szCs w:val="32"/>
        </w:rPr>
        <w:t xml:space="preserve"> down completely.</w:t>
      </w:r>
      <w:r w:rsidR="00972DBC" w:rsidRPr="00167D9D">
        <w:rPr>
          <w:rFonts w:ascii="Times New Roman" w:hAnsi="Times New Roman" w:cs="Times New Roman"/>
          <w:sz w:val="32"/>
          <w:szCs w:val="32"/>
        </w:rPr>
        <w:t xml:space="preserve"> </w:t>
      </w:r>
      <w:r w:rsidR="00F01666">
        <w:rPr>
          <w:rFonts w:ascii="Times New Roman" w:hAnsi="Times New Roman" w:cs="Times New Roman"/>
          <w:sz w:val="32"/>
          <w:szCs w:val="32"/>
        </w:rPr>
        <w:t>S</w:t>
      </w:r>
      <w:r w:rsidR="00E37F45" w:rsidRPr="00167D9D">
        <w:rPr>
          <w:rFonts w:ascii="Times New Roman" w:hAnsi="Times New Roman" w:cs="Times New Roman"/>
          <w:sz w:val="32"/>
          <w:szCs w:val="32"/>
        </w:rPr>
        <w:t>he was observed to smile</w:t>
      </w:r>
      <w:r w:rsidR="00972DBC" w:rsidRPr="00167D9D">
        <w:rPr>
          <w:rFonts w:ascii="Times New Roman" w:hAnsi="Times New Roman" w:cs="Times New Roman"/>
          <w:sz w:val="32"/>
          <w:szCs w:val="32"/>
        </w:rPr>
        <w:t xml:space="preserve">, but her eyes </w:t>
      </w:r>
      <w:r w:rsidR="00E37F45" w:rsidRPr="00167D9D">
        <w:rPr>
          <w:rFonts w:ascii="Times New Roman" w:hAnsi="Times New Roman" w:cs="Times New Roman"/>
          <w:sz w:val="32"/>
          <w:szCs w:val="32"/>
        </w:rPr>
        <w:t>were</w:t>
      </w:r>
      <w:r w:rsidR="00972DBC" w:rsidRPr="00167D9D">
        <w:rPr>
          <w:rFonts w:ascii="Times New Roman" w:hAnsi="Times New Roman" w:cs="Times New Roman"/>
          <w:sz w:val="32"/>
          <w:szCs w:val="32"/>
        </w:rPr>
        <w:t xml:space="preserve"> shut</w:t>
      </w:r>
      <w:r w:rsidR="00E37470">
        <w:rPr>
          <w:rFonts w:ascii="Times New Roman" w:hAnsi="Times New Roman" w:cs="Times New Roman"/>
          <w:sz w:val="32"/>
          <w:szCs w:val="32"/>
        </w:rPr>
        <w:t>,</w:t>
      </w:r>
      <w:r w:rsidR="00972DBC" w:rsidRPr="00167D9D">
        <w:rPr>
          <w:rFonts w:ascii="Times New Roman" w:hAnsi="Times New Roman" w:cs="Times New Roman"/>
          <w:sz w:val="32"/>
          <w:szCs w:val="32"/>
        </w:rPr>
        <w:t xml:space="preserve"> and she </w:t>
      </w:r>
      <w:r w:rsidR="00450EE0">
        <w:rPr>
          <w:rFonts w:ascii="Times New Roman" w:hAnsi="Times New Roman" w:cs="Times New Roman"/>
          <w:sz w:val="32"/>
          <w:szCs w:val="32"/>
        </w:rPr>
        <w:t>wa</w:t>
      </w:r>
      <w:r w:rsidR="00972DBC" w:rsidRPr="00167D9D">
        <w:rPr>
          <w:rFonts w:ascii="Times New Roman" w:hAnsi="Times New Roman" w:cs="Times New Roman"/>
          <w:sz w:val="32"/>
          <w:szCs w:val="32"/>
        </w:rPr>
        <w:t>s not looking at her mother.</w:t>
      </w:r>
      <w:r w:rsidR="002B162E" w:rsidRPr="002B162E">
        <w:rPr>
          <w:rFonts w:ascii="Times New Roman" w:hAnsi="Times New Roman" w:cs="Times New Roman"/>
          <w:sz w:val="32"/>
          <w:szCs w:val="32"/>
        </w:rPr>
        <w:t xml:space="preserve"> </w:t>
      </w:r>
    </w:p>
    <w:p w14:paraId="41BD9653" w14:textId="7BF00E19" w:rsidR="002B162E" w:rsidRDefault="002B162E" w:rsidP="002B162E">
      <w:pPr>
        <w:numPr>
          <w:ilvl w:val="0"/>
          <w:numId w:val="4"/>
        </w:numPr>
        <w:rPr>
          <w:rFonts w:ascii="Times New Roman" w:hAnsi="Times New Roman" w:cs="Times New Roman"/>
          <w:sz w:val="32"/>
          <w:szCs w:val="32"/>
        </w:rPr>
      </w:pPr>
      <w:r>
        <w:rPr>
          <w:rFonts w:ascii="Times New Roman" w:hAnsi="Times New Roman" w:cs="Times New Roman"/>
          <w:sz w:val="32"/>
          <w:szCs w:val="32"/>
        </w:rPr>
        <w:t>D</w:t>
      </w:r>
      <w:r w:rsidRPr="00167D9D">
        <w:rPr>
          <w:rFonts w:ascii="Times New Roman" w:hAnsi="Times New Roman" w:cs="Times New Roman"/>
          <w:sz w:val="32"/>
          <w:szCs w:val="32"/>
        </w:rPr>
        <w:t xml:space="preserve">espite </w:t>
      </w:r>
      <w:r>
        <w:rPr>
          <w:rFonts w:ascii="Times New Roman" w:hAnsi="Times New Roman" w:cs="Times New Roman"/>
          <w:sz w:val="32"/>
          <w:szCs w:val="32"/>
        </w:rPr>
        <w:t>the mother</w:t>
      </w:r>
      <w:r w:rsidRPr="00167D9D">
        <w:rPr>
          <w:rFonts w:ascii="Times New Roman" w:hAnsi="Times New Roman" w:cs="Times New Roman"/>
          <w:sz w:val="32"/>
          <w:szCs w:val="32"/>
        </w:rPr>
        <w:t xml:space="preserve"> offering stimulating play and using an apparently pleasant tone of voice</w:t>
      </w:r>
      <w:r w:rsidR="00F01666">
        <w:rPr>
          <w:rFonts w:ascii="Times New Roman" w:hAnsi="Times New Roman" w:cs="Times New Roman"/>
          <w:sz w:val="32"/>
          <w:szCs w:val="32"/>
        </w:rPr>
        <w:t>,</w:t>
      </w:r>
      <w:r w:rsidRPr="00167D9D">
        <w:rPr>
          <w:rFonts w:ascii="Times New Roman" w:hAnsi="Times New Roman" w:cs="Times New Roman"/>
          <w:sz w:val="32"/>
          <w:szCs w:val="32"/>
        </w:rPr>
        <w:t xml:space="preserve"> Sally appeared to use subtle coercion to press Chloe to perform for the camera. When Chloe could/would not give the response her mother desired, Sally became increasingly tense; her attempts to stimulate Chloe became agitated, and unpleasant for her daughter.</w:t>
      </w:r>
    </w:p>
    <w:p w14:paraId="3A0B03B4" w14:textId="095D9B89" w:rsidR="00EB7DBF" w:rsidRPr="00167D9D" w:rsidRDefault="00BC2545" w:rsidP="00972DBC">
      <w:pPr>
        <w:rPr>
          <w:rFonts w:ascii="Times New Roman" w:hAnsi="Times New Roman" w:cs="Times New Roman"/>
          <w:sz w:val="32"/>
          <w:szCs w:val="32"/>
        </w:rPr>
      </w:pPr>
      <w:r w:rsidRPr="00167D9D">
        <w:rPr>
          <w:rFonts w:ascii="Times New Roman" w:hAnsi="Times New Roman" w:cs="Times New Roman"/>
          <w:sz w:val="32"/>
          <w:szCs w:val="32"/>
        </w:rPr>
        <w:t>Chloe’s</w:t>
      </w:r>
      <w:r w:rsidR="00972DBC" w:rsidRPr="00167D9D">
        <w:rPr>
          <w:rFonts w:ascii="Times New Roman" w:hAnsi="Times New Roman" w:cs="Times New Roman"/>
          <w:sz w:val="32"/>
          <w:szCs w:val="32"/>
        </w:rPr>
        <w:t xml:space="preserve"> lack of protest, </w:t>
      </w:r>
      <w:r w:rsidR="00A5432E">
        <w:rPr>
          <w:rFonts w:ascii="Times New Roman" w:hAnsi="Times New Roman" w:cs="Times New Roman"/>
          <w:sz w:val="32"/>
          <w:szCs w:val="32"/>
        </w:rPr>
        <w:t>suggests</w:t>
      </w:r>
      <w:r w:rsidR="00685872">
        <w:rPr>
          <w:rFonts w:ascii="Times New Roman" w:hAnsi="Times New Roman" w:cs="Times New Roman"/>
          <w:sz w:val="32"/>
          <w:szCs w:val="32"/>
        </w:rPr>
        <w:t xml:space="preserve"> she ha</w:t>
      </w:r>
      <w:r w:rsidR="00450EE0">
        <w:rPr>
          <w:rFonts w:ascii="Times New Roman" w:hAnsi="Times New Roman" w:cs="Times New Roman"/>
          <w:sz w:val="32"/>
          <w:szCs w:val="32"/>
        </w:rPr>
        <w:t>d</w:t>
      </w:r>
      <w:r w:rsidR="00685872">
        <w:rPr>
          <w:rFonts w:ascii="Times New Roman" w:hAnsi="Times New Roman" w:cs="Times New Roman"/>
          <w:sz w:val="32"/>
          <w:szCs w:val="32"/>
        </w:rPr>
        <w:t xml:space="preserve"> already begun to </w:t>
      </w:r>
      <w:r w:rsidR="00F01666">
        <w:rPr>
          <w:rFonts w:ascii="Times New Roman" w:hAnsi="Times New Roman" w:cs="Times New Roman"/>
          <w:sz w:val="32"/>
          <w:szCs w:val="32"/>
        </w:rPr>
        <w:t xml:space="preserve">inhibit her </w:t>
      </w:r>
      <w:r w:rsidR="002C1116">
        <w:rPr>
          <w:rFonts w:ascii="Times New Roman" w:hAnsi="Times New Roman" w:cs="Times New Roman"/>
          <w:sz w:val="32"/>
          <w:szCs w:val="32"/>
        </w:rPr>
        <w:t>natural</w:t>
      </w:r>
      <w:r w:rsidR="00F01666">
        <w:rPr>
          <w:rFonts w:ascii="Times New Roman" w:hAnsi="Times New Roman" w:cs="Times New Roman"/>
          <w:sz w:val="32"/>
          <w:szCs w:val="32"/>
        </w:rPr>
        <w:t xml:space="preserve"> pain</w:t>
      </w:r>
      <w:r w:rsidR="002C1116">
        <w:rPr>
          <w:rFonts w:ascii="Times New Roman" w:hAnsi="Times New Roman" w:cs="Times New Roman"/>
          <w:sz w:val="32"/>
          <w:szCs w:val="32"/>
        </w:rPr>
        <w:t xml:space="preserve"> reflex as well as her</w:t>
      </w:r>
      <w:r w:rsidR="00F01666">
        <w:rPr>
          <w:rFonts w:ascii="Times New Roman" w:hAnsi="Times New Roman" w:cs="Times New Roman"/>
          <w:sz w:val="32"/>
          <w:szCs w:val="32"/>
        </w:rPr>
        <w:t xml:space="preserve"> distress</w:t>
      </w:r>
      <w:r w:rsidR="00685872">
        <w:rPr>
          <w:rFonts w:ascii="Times New Roman" w:hAnsi="Times New Roman" w:cs="Times New Roman"/>
          <w:sz w:val="32"/>
          <w:szCs w:val="32"/>
        </w:rPr>
        <w:t xml:space="preserve">; </w:t>
      </w:r>
      <w:r w:rsidR="00F01666">
        <w:rPr>
          <w:rFonts w:ascii="Times New Roman" w:hAnsi="Times New Roman" w:cs="Times New Roman"/>
          <w:sz w:val="32"/>
          <w:szCs w:val="32"/>
        </w:rPr>
        <w:t>even showing early signs of ‘</w:t>
      </w:r>
      <w:r w:rsidRPr="00167D9D">
        <w:rPr>
          <w:rFonts w:ascii="Times New Roman" w:hAnsi="Times New Roman" w:cs="Times New Roman"/>
          <w:sz w:val="32"/>
          <w:szCs w:val="32"/>
        </w:rPr>
        <w:t>false positive affect</w:t>
      </w:r>
      <w:r w:rsidR="00F01666">
        <w:rPr>
          <w:rFonts w:ascii="Times New Roman" w:hAnsi="Times New Roman" w:cs="Times New Roman"/>
          <w:sz w:val="32"/>
          <w:szCs w:val="32"/>
        </w:rPr>
        <w:t>’</w:t>
      </w:r>
      <w:r w:rsidR="002B162E">
        <w:rPr>
          <w:rFonts w:ascii="Times New Roman" w:hAnsi="Times New Roman" w:cs="Times New Roman"/>
          <w:sz w:val="32"/>
          <w:szCs w:val="32"/>
        </w:rPr>
        <w:t xml:space="preserve">. She is seen on film as </w:t>
      </w:r>
      <w:r w:rsidRPr="00167D9D">
        <w:rPr>
          <w:rFonts w:ascii="Times New Roman" w:hAnsi="Times New Roman" w:cs="Times New Roman"/>
          <w:sz w:val="32"/>
          <w:szCs w:val="32"/>
        </w:rPr>
        <w:t>smiling</w:t>
      </w:r>
      <w:r w:rsidR="00972DBC" w:rsidRPr="00167D9D">
        <w:rPr>
          <w:rFonts w:ascii="Times New Roman" w:hAnsi="Times New Roman" w:cs="Times New Roman"/>
          <w:sz w:val="32"/>
          <w:szCs w:val="32"/>
        </w:rPr>
        <w:t xml:space="preserve"> when she is</w:t>
      </w:r>
      <w:r w:rsidR="002B162E">
        <w:rPr>
          <w:rFonts w:ascii="Times New Roman" w:hAnsi="Times New Roman" w:cs="Times New Roman"/>
          <w:sz w:val="32"/>
          <w:szCs w:val="32"/>
        </w:rPr>
        <w:t xml:space="preserve"> </w:t>
      </w:r>
      <w:r w:rsidR="00E37470">
        <w:rPr>
          <w:rFonts w:ascii="Times New Roman" w:hAnsi="Times New Roman" w:cs="Times New Roman"/>
          <w:sz w:val="32"/>
          <w:szCs w:val="32"/>
        </w:rPr>
        <w:t>simultaneously</w:t>
      </w:r>
      <w:r w:rsidR="00972DBC" w:rsidRPr="00167D9D">
        <w:rPr>
          <w:rFonts w:ascii="Times New Roman" w:hAnsi="Times New Roman" w:cs="Times New Roman"/>
          <w:sz w:val="32"/>
          <w:szCs w:val="32"/>
        </w:rPr>
        <w:t xml:space="preserve"> frightened and in pain</w:t>
      </w:r>
      <w:r w:rsidR="002B162E">
        <w:rPr>
          <w:rFonts w:ascii="Times New Roman" w:hAnsi="Times New Roman" w:cs="Times New Roman"/>
          <w:sz w:val="32"/>
          <w:szCs w:val="32"/>
        </w:rPr>
        <w:t xml:space="preserve">. </w:t>
      </w:r>
      <w:r w:rsidR="008568D8">
        <w:rPr>
          <w:rFonts w:ascii="Times New Roman" w:hAnsi="Times New Roman" w:cs="Times New Roman"/>
          <w:sz w:val="32"/>
          <w:szCs w:val="32"/>
        </w:rPr>
        <w:t xml:space="preserve"> </w:t>
      </w:r>
      <w:r w:rsidR="002B162E">
        <w:rPr>
          <w:rFonts w:ascii="Times New Roman" w:hAnsi="Times New Roman" w:cs="Times New Roman"/>
          <w:sz w:val="32"/>
          <w:szCs w:val="32"/>
        </w:rPr>
        <w:t xml:space="preserve">These behaviours </w:t>
      </w:r>
      <w:r w:rsidR="008568D8">
        <w:rPr>
          <w:rFonts w:ascii="Times New Roman" w:hAnsi="Times New Roman" w:cs="Times New Roman"/>
          <w:sz w:val="32"/>
          <w:szCs w:val="32"/>
        </w:rPr>
        <w:t>are commonly the early antecedents</w:t>
      </w:r>
      <w:r w:rsidR="00972DBC" w:rsidRPr="00167D9D">
        <w:rPr>
          <w:rFonts w:ascii="Times New Roman" w:hAnsi="Times New Roman" w:cs="Times New Roman"/>
          <w:sz w:val="32"/>
          <w:szCs w:val="32"/>
        </w:rPr>
        <w:t xml:space="preserve"> of a compulsive</w:t>
      </w:r>
      <w:r w:rsidR="009A6A24">
        <w:rPr>
          <w:rFonts w:ascii="Times New Roman" w:hAnsi="Times New Roman" w:cs="Times New Roman"/>
          <w:sz w:val="32"/>
          <w:szCs w:val="32"/>
        </w:rPr>
        <w:t xml:space="preserve"> </w:t>
      </w:r>
      <w:r w:rsidR="00972DBC" w:rsidRPr="00167D9D">
        <w:rPr>
          <w:rFonts w:ascii="Times New Roman" w:hAnsi="Times New Roman" w:cs="Times New Roman"/>
          <w:sz w:val="32"/>
          <w:szCs w:val="32"/>
        </w:rPr>
        <w:t>pattern of attachment</w:t>
      </w:r>
      <w:r w:rsidRPr="00167D9D">
        <w:rPr>
          <w:rFonts w:ascii="Times New Roman" w:hAnsi="Times New Roman" w:cs="Times New Roman"/>
          <w:sz w:val="32"/>
          <w:szCs w:val="32"/>
        </w:rPr>
        <w:t xml:space="preserve"> (i.e. the development of an ‘false self’ to mask internal distress)</w:t>
      </w:r>
      <w:r w:rsidR="00972DBC" w:rsidRPr="00167D9D">
        <w:rPr>
          <w:rFonts w:ascii="Times New Roman" w:hAnsi="Times New Roman" w:cs="Times New Roman"/>
          <w:sz w:val="32"/>
          <w:szCs w:val="32"/>
        </w:rPr>
        <w:t xml:space="preserve">.  </w:t>
      </w:r>
      <w:r w:rsidR="009A6A24">
        <w:rPr>
          <w:rFonts w:ascii="Times New Roman" w:hAnsi="Times New Roman" w:cs="Times New Roman"/>
          <w:sz w:val="32"/>
          <w:szCs w:val="32"/>
        </w:rPr>
        <w:t xml:space="preserve">For this mother and her daughter, </w:t>
      </w:r>
      <w:r w:rsidR="001F2D41">
        <w:rPr>
          <w:rFonts w:ascii="Times New Roman" w:hAnsi="Times New Roman" w:cs="Times New Roman"/>
          <w:sz w:val="32"/>
          <w:szCs w:val="32"/>
        </w:rPr>
        <w:t xml:space="preserve">unaccustomed to </w:t>
      </w:r>
      <w:r w:rsidR="001F2D41" w:rsidRPr="00167D9D">
        <w:rPr>
          <w:rFonts w:ascii="Times New Roman" w:hAnsi="Times New Roman" w:cs="Times New Roman"/>
          <w:sz w:val="32"/>
          <w:szCs w:val="32"/>
        </w:rPr>
        <w:t>playing in the manner required of them</w:t>
      </w:r>
      <w:r w:rsidR="001F2D41">
        <w:rPr>
          <w:rFonts w:ascii="Times New Roman" w:hAnsi="Times New Roman" w:cs="Times New Roman"/>
          <w:sz w:val="32"/>
          <w:szCs w:val="32"/>
        </w:rPr>
        <w:t xml:space="preserve">, </w:t>
      </w:r>
      <w:r w:rsidR="009A6A24">
        <w:rPr>
          <w:rFonts w:ascii="Times New Roman" w:hAnsi="Times New Roman" w:cs="Times New Roman"/>
          <w:sz w:val="32"/>
          <w:szCs w:val="32"/>
        </w:rPr>
        <w:t>the direction for them to have free play in</w:t>
      </w:r>
      <w:r w:rsidR="001F2D41">
        <w:rPr>
          <w:rFonts w:ascii="Times New Roman" w:hAnsi="Times New Roman" w:cs="Times New Roman"/>
          <w:sz w:val="32"/>
          <w:szCs w:val="32"/>
        </w:rPr>
        <w:t xml:space="preserve">troduced a problem for Chloe. </w:t>
      </w:r>
      <w:r w:rsidR="00317853" w:rsidRPr="00167D9D">
        <w:rPr>
          <w:rFonts w:ascii="Times New Roman" w:hAnsi="Times New Roman" w:cs="Times New Roman"/>
          <w:sz w:val="32"/>
          <w:szCs w:val="32"/>
        </w:rPr>
        <w:t>W</w:t>
      </w:r>
      <w:r w:rsidR="00972DBC" w:rsidRPr="00167D9D">
        <w:rPr>
          <w:rFonts w:ascii="Times New Roman" w:hAnsi="Times New Roman" w:cs="Times New Roman"/>
          <w:sz w:val="32"/>
          <w:szCs w:val="32"/>
        </w:rPr>
        <w:t xml:space="preserve">hilst Sally </w:t>
      </w:r>
      <w:r w:rsidR="00335FB5" w:rsidRPr="00167D9D">
        <w:rPr>
          <w:rFonts w:ascii="Times New Roman" w:hAnsi="Times New Roman" w:cs="Times New Roman"/>
          <w:sz w:val="32"/>
          <w:szCs w:val="32"/>
        </w:rPr>
        <w:t>thought she knew</w:t>
      </w:r>
      <w:r w:rsidR="00972DBC" w:rsidRPr="00167D9D">
        <w:rPr>
          <w:rFonts w:ascii="Times New Roman" w:hAnsi="Times New Roman" w:cs="Times New Roman"/>
          <w:sz w:val="32"/>
          <w:szCs w:val="32"/>
        </w:rPr>
        <w:t xml:space="preserve"> what t</w:t>
      </w:r>
      <w:r w:rsidR="00335FB5" w:rsidRPr="00167D9D">
        <w:rPr>
          <w:rFonts w:ascii="Times New Roman" w:hAnsi="Times New Roman" w:cs="Times New Roman"/>
          <w:sz w:val="32"/>
          <w:szCs w:val="32"/>
        </w:rPr>
        <w:t>he observers wanted, Chloe did not</w:t>
      </w:r>
      <w:r w:rsidR="007C381D" w:rsidRPr="00167D9D">
        <w:rPr>
          <w:rFonts w:ascii="Times New Roman" w:hAnsi="Times New Roman" w:cs="Times New Roman"/>
          <w:sz w:val="32"/>
          <w:szCs w:val="32"/>
        </w:rPr>
        <w:t>. Chloe</w:t>
      </w:r>
      <w:r w:rsidR="00335FB5" w:rsidRPr="00167D9D">
        <w:rPr>
          <w:rFonts w:ascii="Times New Roman" w:hAnsi="Times New Roman" w:cs="Times New Roman"/>
          <w:sz w:val="32"/>
          <w:szCs w:val="32"/>
        </w:rPr>
        <w:t xml:space="preserve"> could not</w:t>
      </w:r>
      <w:r w:rsidR="00972DBC" w:rsidRPr="00167D9D">
        <w:rPr>
          <w:rFonts w:ascii="Times New Roman" w:hAnsi="Times New Roman" w:cs="Times New Roman"/>
          <w:sz w:val="32"/>
          <w:szCs w:val="32"/>
        </w:rPr>
        <w:t xml:space="preserve"> meet the expectations of her mother, and </w:t>
      </w:r>
      <w:r w:rsidR="00335FB5" w:rsidRPr="00167D9D">
        <w:rPr>
          <w:rFonts w:ascii="Times New Roman" w:hAnsi="Times New Roman" w:cs="Times New Roman"/>
          <w:sz w:val="32"/>
          <w:szCs w:val="32"/>
        </w:rPr>
        <w:t xml:space="preserve">was </w:t>
      </w:r>
      <w:r w:rsidR="00972DBC" w:rsidRPr="00167D9D">
        <w:rPr>
          <w:rFonts w:ascii="Times New Roman" w:hAnsi="Times New Roman" w:cs="Times New Roman"/>
          <w:sz w:val="32"/>
          <w:szCs w:val="32"/>
        </w:rPr>
        <w:t>covert</w:t>
      </w:r>
      <w:r w:rsidR="00335FB5" w:rsidRPr="00167D9D">
        <w:rPr>
          <w:rFonts w:ascii="Times New Roman" w:hAnsi="Times New Roman" w:cs="Times New Roman"/>
          <w:sz w:val="32"/>
          <w:szCs w:val="32"/>
        </w:rPr>
        <w:t xml:space="preserve">ly punished for it.  </w:t>
      </w:r>
      <w:r w:rsidR="009A6A24">
        <w:rPr>
          <w:rFonts w:ascii="Times New Roman" w:hAnsi="Times New Roman" w:cs="Times New Roman"/>
          <w:sz w:val="32"/>
          <w:szCs w:val="32"/>
        </w:rPr>
        <w:t xml:space="preserve">To survive the experience, Chloe already had </w:t>
      </w:r>
      <w:r w:rsidR="002C1116">
        <w:rPr>
          <w:rFonts w:ascii="Times New Roman" w:hAnsi="Times New Roman" w:cs="Times New Roman"/>
          <w:sz w:val="32"/>
          <w:szCs w:val="32"/>
        </w:rPr>
        <w:t>developed the capacity to</w:t>
      </w:r>
      <w:r w:rsidR="00972DBC" w:rsidRPr="00167D9D">
        <w:rPr>
          <w:rFonts w:ascii="Times New Roman" w:hAnsi="Times New Roman" w:cs="Times New Roman"/>
          <w:sz w:val="32"/>
          <w:szCs w:val="32"/>
        </w:rPr>
        <w:t xml:space="preserve"> </w:t>
      </w:r>
      <w:r w:rsidR="00972DBC" w:rsidRPr="00167D9D">
        <w:rPr>
          <w:rFonts w:ascii="Times New Roman" w:hAnsi="Times New Roman" w:cs="Times New Roman"/>
          <w:sz w:val="32"/>
          <w:szCs w:val="32"/>
        </w:rPr>
        <w:lastRenderedPageBreak/>
        <w:t>shut down her physical and emotional responses</w:t>
      </w:r>
      <w:r w:rsidR="00335FB5" w:rsidRPr="00167D9D">
        <w:rPr>
          <w:rFonts w:ascii="Times New Roman" w:hAnsi="Times New Roman" w:cs="Times New Roman"/>
          <w:sz w:val="32"/>
          <w:szCs w:val="32"/>
        </w:rPr>
        <w:t>,</w:t>
      </w:r>
      <w:r w:rsidR="00972DBC" w:rsidRPr="00167D9D">
        <w:rPr>
          <w:rFonts w:ascii="Times New Roman" w:hAnsi="Times New Roman" w:cs="Times New Roman"/>
          <w:sz w:val="32"/>
          <w:szCs w:val="32"/>
        </w:rPr>
        <w:t xml:space="preserve"> </w:t>
      </w:r>
      <w:r w:rsidR="001F2D41">
        <w:rPr>
          <w:rFonts w:ascii="Times New Roman" w:hAnsi="Times New Roman" w:cs="Times New Roman"/>
          <w:sz w:val="32"/>
          <w:szCs w:val="32"/>
        </w:rPr>
        <w:t>so as not to</w:t>
      </w:r>
      <w:r w:rsidR="00972DBC" w:rsidRPr="00167D9D">
        <w:rPr>
          <w:rFonts w:ascii="Times New Roman" w:hAnsi="Times New Roman" w:cs="Times New Roman"/>
          <w:sz w:val="32"/>
          <w:szCs w:val="32"/>
        </w:rPr>
        <w:t xml:space="preserve"> invite further punishment</w:t>
      </w:r>
      <w:r w:rsidR="00335FB5" w:rsidRPr="00167D9D">
        <w:rPr>
          <w:rFonts w:ascii="Times New Roman" w:hAnsi="Times New Roman" w:cs="Times New Roman"/>
          <w:sz w:val="32"/>
          <w:szCs w:val="32"/>
        </w:rPr>
        <w:t>.  Although Sally’s behaviour wa</w:t>
      </w:r>
      <w:r w:rsidR="00972DBC" w:rsidRPr="00167D9D">
        <w:rPr>
          <w:rFonts w:ascii="Times New Roman" w:hAnsi="Times New Roman" w:cs="Times New Roman"/>
          <w:sz w:val="32"/>
          <w:szCs w:val="32"/>
        </w:rPr>
        <w:t xml:space="preserve">s distressing to observe, it is Chloe’s </w:t>
      </w:r>
      <w:r w:rsidR="00CB08EE">
        <w:rPr>
          <w:rFonts w:ascii="Times New Roman" w:hAnsi="Times New Roman" w:cs="Times New Roman"/>
          <w:sz w:val="32"/>
          <w:szCs w:val="32"/>
        </w:rPr>
        <w:t xml:space="preserve">adaptive </w:t>
      </w:r>
      <w:r w:rsidR="002C1116">
        <w:rPr>
          <w:rFonts w:ascii="Times New Roman" w:hAnsi="Times New Roman" w:cs="Times New Roman"/>
          <w:sz w:val="32"/>
          <w:szCs w:val="32"/>
        </w:rPr>
        <w:t>impulse to a toxic relationship</w:t>
      </w:r>
      <w:r w:rsidR="00972DBC" w:rsidRPr="00167D9D">
        <w:rPr>
          <w:rFonts w:ascii="Times New Roman" w:hAnsi="Times New Roman" w:cs="Times New Roman"/>
          <w:sz w:val="32"/>
          <w:szCs w:val="32"/>
        </w:rPr>
        <w:t xml:space="preserve"> that </w:t>
      </w:r>
      <w:r w:rsidR="00335FB5" w:rsidRPr="00167D9D">
        <w:rPr>
          <w:rFonts w:ascii="Times New Roman" w:hAnsi="Times New Roman" w:cs="Times New Roman"/>
          <w:sz w:val="32"/>
          <w:szCs w:val="32"/>
        </w:rPr>
        <w:t>was</w:t>
      </w:r>
      <w:r w:rsidR="00972DBC" w:rsidRPr="00167D9D">
        <w:rPr>
          <w:rFonts w:ascii="Times New Roman" w:hAnsi="Times New Roman" w:cs="Times New Roman"/>
          <w:sz w:val="32"/>
          <w:szCs w:val="32"/>
        </w:rPr>
        <w:t xml:space="preserve"> even more</w:t>
      </w:r>
      <w:r w:rsidR="00E37F45" w:rsidRPr="00167D9D">
        <w:rPr>
          <w:rFonts w:ascii="Times New Roman" w:hAnsi="Times New Roman" w:cs="Times New Roman"/>
          <w:sz w:val="32"/>
          <w:szCs w:val="32"/>
        </w:rPr>
        <w:t xml:space="preserve"> disturbing.</w:t>
      </w:r>
      <w:r w:rsidR="00972DBC" w:rsidRPr="00167D9D">
        <w:rPr>
          <w:rFonts w:ascii="Times New Roman" w:hAnsi="Times New Roman" w:cs="Times New Roman"/>
          <w:sz w:val="32"/>
          <w:szCs w:val="32"/>
        </w:rPr>
        <w:t xml:space="preserve"> </w:t>
      </w:r>
      <w:r w:rsidR="00E37F45" w:rsidRPr="00167D9D">
        <w:rPr>
          <w:rFonts w:ascii="Times New Roman" w:hAnsi="Times New Roman" w:cs="Times New Roman"/>
          <w:sz w:val="32"/>
          <w:szCs w:val="32"/>
        </w:rPr>
        <w:t xml:space="preserve">  It </w:t>
      </w:r>
      <w:r w:rsidR="00964D66" w:rsidRPr="00167D9D">
        <w:rPr>
          <w:rFonts w:ascii="Times New Roman" w:hAnsi="Times New Roman" w:cs="Times New Roman"/>
          <w:sz w:val="32"/>
          <w:szCs w:val="32"/>
        </w:rPr>
        <w:t>de</w:t>
      </w:r>
      <w:r w:rsidR="00E37F45" w:rsidRPr="00167D9D">
        <w:rPr>
          <w:rFonts w:ascii="Times New Roman" w:hAnsi="Times New Roman" w:cs="Times New Roman"/>
          <w:sz w:val="32"/>
          <w:szCs w:val="32"/>
        </w:rPr>
        <w:t>monstrates</w:t>
      </w:r>
      <w:r w:rsidR="00964D66" w:rsidRPr="00167D9D">
        <w:rPr>
          <w:rFonts w:ascii="Times New Roman" w:hAnsi="Times New Roman" w:cs="Times New Roman"/>
          <w:sz w:val="32"/>
          <w:szCs w:val="32"/>
        </w:rPr>
        <w:t xml:space="preserve"> </w:t>
      </w:r>
      <w:r w:rsidR="001460E5" w:rsidRPr="00167D9D">
        <w:rPr>
          <w:rFonts w:ascii="Times New Roman" w:hAnsi="Times New Roman" w:cs="Times New Roman"/>
          <w:sz w:val="32"/>
          <w:szCs w:val="32"/>
        </w:rPr>
        <w:t xml:space="preserve">a </w:t>
      </w:r>
      <w:r w:rsidR="00964D66" w:rsidRPr="00167D9D">
        <w:rPr>
          <w:rFonts w:ascii="Times New Roman" w:hAnsi="Times New Roman" w:cs="Times New Roman"/>
          <w:sz w:val="32"/>
          <w:szCs w:val="32"/>
        </w:rPr>
        <w:t>powerful</w:t>
      </w:r>
      <w:r w:rsidR="00317853" w:rsidRPr="00167D9D">
        <w:rPr>
          <w:rFonts w:ascii="Times New Roman" w:hAnsi="Times New Roman" w:cs="Times New Roman"/>
          <w:sz w:val="32"/>
          <w:szCs w:val="32"/>
        </w:rPr>
        <w:t xml:space="preserve"> </w:t>
      </w:r>
      <w:r w:rsidR="00E37F45" w:rsidRPr="00167D9D">
        <w:rPr>
          <w:rFonts w:ascii="Times New Roman" w:hAnsi="Times New Roman" w:cs="Times New Roman"/>
          <w:sz w:val="32"/>
          <w:szCs w:val="32"/>
        </w:rPr>
        <w:t>and primitive</w:t>
      </w:r>
      <w:r w:rsidR="007C381D" w:rsidRPr="00167D9D">
        <w:rPr>
          <w:rFonts w:ascii="Times New Roman" w:hAnsi="Times New Roman" w:cs="Times New Roman"/>
          <w:sz w:val="32"/>
          <w:szCs w:val="32"/>
        </w:rPr>
        <w:t xml:space="preserve"> </w:t>
      </w:r>
      <w:r w:rsidR="00CB45FD" w:rsidRPr="00167D9D">
        <w:rPr>
          <w:rFonts w:ascii="Times New Roman" w:hAnsi="Times New Roman" w:cs="Times New Roman"/>
          <w:sz w:val="32"/>
          <w:szCs w:val="32"/>
        </w:rPr>
        <w:t>defence</w:t>
      </w:r>
      <w:r w:rsidR="00964D66" w:rsidRPr="00167D9D">
        <w:rPr>
          <w:rFonts w:ascii="Times New Roman" w:hAnsi="Times New Roman" w:cs="Times New Roman"/>
          <w:sz w:val="32"/>
          <w:szCs w:val="32"/>
        </w:rPr>
        <w:t xml:space="preserve"> response </w:t>
      </w:r>
      <w:r w:rsidR="003F3924" w:rsidRPr="00167D9D">
        <w:rPr>
          <w:rFonts w:ascii="Times New Roman" w:hAnsi="Times New Roman" w:cs="Times New Roman"/>
          <w:sz w:val="32"/>
          <w:szCs w:val="32"/>
        </w:rPr>
        <w:t xml:space="preserve">in </w:t>
      </w:r>
      <w:r w:rsidR="00317853" w:rsidRPr="00167D9D">
        <w:rPr>
          <w:rFonts w:ascii="Times New Roman" w:hAnsi="Times New Roman" w:cs="Times New Roman"/>
          <w:sz w:val="32"/>
          <w:szCs w:val="32"/>
        </w:rPr>
        <w:t>a</w:t>
      </w:r>
      <w:r w:rsidR="003F3924" w:rsidRPr="00167D9D">
        <w:rPr>
          <w:rFonts w:ascii="Times New Roman" w:hAnsi="Times New Roman" w:cs="Times New Roman"/>
          <w:sz w:val="32"/>
          <w:szCs w:val="32"/>
        </w:rPr>
        <w:t xml:space="preserve"> </w:t>
      </w:r>
      <w:r w:rsidR="00964D66" w:rsidRPr="00167D9D">
        <w:rPr>
          <w:rFonts w:ascii="Times New Roman" w:hAnsi="Times New Roman" w:cs="Times New Roman"/>
          <w:sz w:val="32"/>
          <w:szCs w:val="32"/>
        </w:rPr>
        <w:t>very young infant</w:t>
      </w:r>
      <w:r w:rsidR="00E37F45" w:rsidRPr="00167D9D">
        <w:rPr>
          <w:rFonts w:ascii="Times New Roman" w:hAnsi="Times New Roman" w:cs="Times New Roman"/>
          <w:sz w:val="32"/>
          <w:szCs w:val="32"/>
        </w:rPr>
        <w:t xml:space="preserve">.  As </w:t>
      </w:r>
      <w:proofErr w:type="spellStart"/>
      <w:r w:rsidR="00E37F45" w:rsidRPr="00167D9D">
        <w:rPr>
          <w:rFonts w:ascii="Times New Roman" w:hAnsi="Times New Roman" w:cs="Times New Roman"/>
          <w:sz w:val="32"/>
          <w:szCs w:val="32"/>
        </w:rPr>
        <w:t>Porges</w:t>
      </w:r>
      <w:proofErr w:type="spellEnd"/>
      <w:r w:rsidR="00A74437" w:rsidRPr="00167D9D">
        <w:rPr>
          <w:rFonts w:ascii="Times New Roman" w:hAnsi="Times New Roman" w:cs="Times New Roman"/>
          <w:sz w:val="32"/>
          <w:szCs w:val="32"/>
        </w:rPr>
        <w:t>’</w:t>
      </w:r>
      <w:r w:rsidR="005C74E3" w:rsidRPr="00167D9D">
        <w:rPr>
          <w:rFonts w:ascii="Times New Roman" w:hAnsi="Times New Roman" w:cs="Times New Roman"/>
          <w:sz w:val="32"/>
          <w:szCs w:val="32"/>
        </w:rPr>
        <w:t xml:space="preserve"> research </w:t>
      </w:r>
      <w:r w:rsidR="00E37F45" w:rsidRPr="00167D9D">
        <w:rPr>
          <w:rFonts w:ascii="Times New Roman" w:hAnsi="Times New Roman" w:cs="Times New Roman"/>
          <w:sz w:val="32"/>
          <w:szCs w:val="32"/>
        </w:rPr>
        <w:t>has demonstrated</w:t>
      </w:r>
      <w:r w:rsidR="00D162C4" w:rsidRPr="00167D9D">
        <w:rPr>
          <w:rFonts w:ascii="Times New Roman" w:hAnsi="Times New Roman" w:cs="Times New Roman"/>
          <w:sz w:val="32"/>
          <w:szCs w:val="32"/>
        </w:rPr>
        <w:t xml:space="preserve"> (see </w:t>
      </w:r>
      <w:proofErr w:type="spellStart"/>
      <w:r w:rsidR="00D162C4" w:rsidRPr="00167D9D">
        <w:rPr>
          <w:rFonts w:ascii="Times New Roman" w:hAnsi="Times New Roman" w:cs="Times New Roman"/>
          <w:sz w:val="32"/>
          <w:szCs w:val="32"/>
        </w:rPr>
        <w:t>Porges</w:t>
      </w:r>
      <w:proofErr w:type="spellEnd"/>
      <w:r w:rsidR="00D162C4" w:rsidRPr="00167D9D">
        <w:rPr>
          <w:rFonts w:ascii="Times New Roman" w:hAnsi="Times New Roman" w:cs="Times New Roman"/>
          <w:sz w:val="32"/>
          <w:szCs w:val="32"/>
        </w:rPr>
        <w:t xml:space="preserve"> 2017), </w:t>
      </w:r>
      <w:r w:rsidR="00E37F45" w:rsidRPr="00167D9D">
        <w:rPr>
          <w:rFonts w:ascii="Times New Roman" w:hAnsi="Times New Roman" w:cs="Times New Roman"/>
          <w:sz w:val="32"/>
          <w:szCs w:val="32"/>
        </w:rPr>
        <w:t xml:space="preserve"> the state of being in severe threat without the possibility of escape can activate the body’s immobilisation system, slowing the heart rate, and </w:t>
      </w:r>
      <w:r w:rsidR="00317853" w:rsidRPr="00167D9D">
        <w:rPr>
          <w:rFonts w:ascii="Times New Roman" w:hAnsi="Times New Roman" w:cs="Times New Roman"/>
          <w:sz w:val="32"/>
          <w:szCs w:val="32"/>
        </w:rPr>
        <w:t>enabling stillness</w:t>
      </w:r>
      <w:r w:rsidR="00E37F45" w:rsidRPr="00167D9D">
        <w:rPr>
          <w:rFonts w:ascii="Times New Roman" w:hAnsi="Times New Roman" w:cs="Times New Roman"/>
          <w:sz w:val="32"/>
          <w:szCs w:val="32"/>
        </w:rPr>
        <w:t xml:space="preserve">.  Evolutionary speaking, this is </w:t>
      </w:r>
      <w:r w:rsidR="00EB7DBF" w:rsidRPr="00167D9D">
        <w:rPr>
          <w:rFonts w:ascii="Times New Roman" w:hAnsi="Times New Roman" w:cs="Times New Roman"/>
          <w:sz w:val="32"/>
          <w:szCs w:val="32"/>
        </w:rPr>
        <w:t xml:space="preserve">a </w:t>
      </w:r>
      <w:r w:rsidR="00E37F45" w:rsidRPr="00167D9D">
        <w:rPr>
          <w:rFonts w:ascii="Times New Roman" w:hAnsi="Times New Roman" w:cs="Times New Roman"/>
          <w:sz w:val="32"/>
          <w:szCs w:val="32"/>
        </w:rPr>
        <w:t xml:space="preserve">‘death feigning’ </w:t>
      </w:r>
      <w:r w:rsidR="00EB7DBF" w:rsidRPr="00167D9D">
        <w:rPr>
          <w:rFonts w:ascii="Times New Roman" w:hAnsi="Times New Roman" w:cs="Times New Roman"/>
          <w:sz w:val="32"/>
          <w:szCs w:val="32"/>
        </w:rPr>
        <w:t xml:space="preserve">response, </w:t>
      </w:r>
      <w:r w:rsidR="00E37F45" w:rsidRPr="00167D9D">
        <w:rPr>
          <w:rFonts w:ascii="Times New Roman" w:hAnsi="Times New Roman" w:cs="Times New Roman"/>
          <w:sz w:val="32"/>
          <w:szCs w:val="32"/>
        </w:rPr>
        <w:t xml:space="preserve">but </w:t>
      </w:r>
      <w:r w:rsidR="00EB7DBF" w:rsidRPr="00167D9D">
        <w:rPr>
          <w:rFonts w:ascii="Times New Roman" w:hAnsi="Times New Roman" w:cs="Times New Roman"/>
          <w:sz w:val="32"/>
          <w:szCs w:val="32"/>
        </w:rPr>
        <w:t xml:space="preserve">in the context of her relationship with Sally, Chloe is ensuring that she is not offering her mother anything her mother might interpret as a threat.  </w:t>
      </w:r>
      <w:r w:rsidR="00E37F45" w:rsidRPr="00167D9D">
        <w:rPr>
          <w:rFonts w:ascii="Times New Roman" w:hAnsi="Times New Roman" w:cs="Times New Roman"/>
          <w:sz w:val="32"/>
          <w:szCs w:val="32"/>
        </w:rPr>
        <w:t xml:space="preserve"> </w:t>
      </w:r>
      <w:r w:rsidR="00EB7DBF" w:rsidRPr="00167D9D">
        <w:rPr>
          <w:rFonts w:ascii="Times New Roman" w:hAnsi="Times New Roman" w:cs="Times New Roman"/>
          <w:sz w:val="32"/>
          <w:szCs w:val="32"/>
        </w:rPr>
        <w:t xml:space="preserve">As a result, </w:t>
      </w:r>
      <w:r w:rsidR="00972DBC" w:rsidRPr="00167D9D">
        <w:rPr>
          <w:rFonts w:ascii="Times New Roman" w:hAnsi="Times New Roman" w:cs="Times New Roman"/>
          <w:sz w:val="32"/>
          <w:szCs w:val="32"/>
        </w:rPr>
        <w:t>Chloe has already learn</w:t>
      </w:r>
      <w:r w:rsidR="003F3924" w:rsidRPr="00167D9D">
        <w:rPr>
          <w:rFonts w:ascii="Times New Roman" w:hAnsi="Times New Roman" w:cs="Times New Roman"/>
          <w:sz w:val="32"/>
          <w:szCs w:val="32"/>
        </w:rPr>
        <w:t xml:space="preserve">t </w:t>
      </w:r>
      <w:r w:rsidR="00972DBC" w:rsidRPr="00167D9D">
        <w:rPr>
          <w:rFonts w:ascii="Times New Roman" w:hAnsi="Times New Roman" w:cs="Times New Roman"/>
          <w:sz w:val="32"/>
          <w:szCs w:val="32"/>
        </w:rPr>
        <w:t>to inhibit severe pain, the most urgent of attachment signals</w:t>
      </w:r>
      <w:r w:rsidR="002C1116">
        <w:rPr>
          <w:rFonts w:ascii="Times New Roman" w:hAnsi="Times New Roman" w:cs="Times New Roman"/>
          <w:sz w:val="32"/>
          <w:szCs w:val="32"/>
        </w:rPr>
        <w:t>.</w:t>
      </w:r>
    </w:p>
    <w:p w14:paraId="2A8F959D" w14:textId="1776CCDB" w:rsidR="00D41C16" w:rsidRPr="00167D9D" w:rsidRDefault="00A679D1" w:rsidP="00972DBC">
      <w:pPr>
        <w:rPr>
          <w:rFonts w:ascii="Times New Roman" w:hAnsi="Times New Roman" w:cs="Times New Roman"/>
          <w:sz w:val="32"/>
          <w:szCs w:val="32"/>
        </w:rPr>
      </w:pPr>
      <w:r>
        <w:rPr>
          <w:rFonts w:ascii="Times New Roman" w:hAnsi="Times New Roman" w:cs="Times New Roman"/>
          <w:sz w:val="32"/>
          <w:szCs w:val="32"/>
        </w:rPr>
        <w:t>A</w:t>
      </w:r>
      <w:r w:rsidR="00EB7DBF" w:rsidRPr="00167D9D">
        <w:rPr>
          <w:rFonts w:ascii="Times New Roman" w:hAnsi="Times New Roman" w:cs="Times New Roman"/>
          <w:sz w:val="32"/>
          <w:szCs w:val="32"/>
        </w:rPr>
        <w:t xml:space="preserve">nalysis of the </w:t>
      </w:r>
      <w:r w:rsidR="001412D7" w:rsidRPr="00167D9D">
        <w:rPr>
          <w:rFonts w:ascii="Times New Roman" w:hAnsi="Times New Roman" w:cs="Times New Roman"/>
          <w:sz w:val="32"/>
          <w:szCs w:val="32"/>
        </w:rPr>
        <w:t>CARE-Index</w:t>
      </w:r>
      <w:r w:rsidR="00EB7DBF" w:rsidRPr="00167D9D">
        <w:rPr>
          <w:rFonts w:ascii="Times New Roman" w:hAnsi="Times New Roman" w:cs="Times New Roman"/>
          <w:sz w:val="32"/>
          <w:szCs w:val="32"/>
        </w:rPr>
        <w:t xml:space="preserve"> enabled </w:t>
      </w:r>
      <w:r>
        <w:rPr>
          <w:rFonts w:ascii="Times New Roman" w:hAnsi="Times New Roman" w:cs="Times New Roman"/>
          <w:sz w:val="32"/>
          <w:szCs w:val="32"/>
        </w:rPr>
        <w:t xml:space="preserve">us to detect </w:t>
      </w:r>
      <w:r w:rsidR="00EB7DBF" w:rsidRPr="00167D9D">
        <w:rPr>
          <w:rFonts w:ascii="Times New Roman" w:hAnsi="Times New Roman" w:cs="Times New Roman"/>
          <w:sz w:val="32"/>
          <w:szCs w:val="32"/>
        </w:rPr>
        <w:t>Chloe’s actual pain</w:t>
      </w:r>
      <w:r>
        <w:rPr>
          <w:rFonts w:ascii="Times New Roman" w:hAnsi="Times New Roman" w:cs="Times New Roman"/>
          <w:sz w:val="32"/>
          <w:szCs w:val="32"/>
        </w:rPr>
        <w:t xml:space="preserve">; </w:t>
      </w:r>
      <w:r w:rsidR="00EB7DBF" w:rsidRPr="00167D9D">
        <w:rPr>
          <w:rFonts w:ascii="Times New Roman" w:hAnsi="Times New Roman" w:cs="Times New Roman"/>
          <w:sz w:val="32"/>
          <w:szCs w:val="32"/>
        </w:rPr>
        <w:t xml:space="preserve"> </w:t>
      </w:r>
      <w:r w:rsidR="001F2D41">
        <w:rPr>
          <w:rFonts w:ascii="Times New Roman" w:hAnsi="Times New Roman" w:cs="Times New Roman"/>
          <w:sz w:val="32"/>
          <w:szCs w:val="32"/>
        </w:rPr>
        <w:t>enabling</w:t>
      </w:r>
      <w:r>
        <w:rPr>
          <w:rFonts w:ascii="Times New Roman" w:hAnsi="Times New Roman" w:cs="Times New Roman"/>
          <w:sz w:val="32"/>
          <w:szCs w:val="32"/>
        </w:rPr>
        <w:t xml:space="preserve"> her </w:t>
      </w:r>
      <w:r w:rsidR="00EB7DBF" w:rsidRPr="00167D9D">
        <w:rPr>
          <w:rFonts w:ascii="Times New Roman" w:hAnsi="Times New Roman" w:cs="Times New Roman"/>
          <w:sz w:val="32"/>
          <w:szCs w:val="32"/>
        </w:rPr>
        <w:t>distress to be seen, and given a ‘voice’ unheard by th</w:t>
      </w:r>
      <w:r>
        <w:rPr>
          <w:rFonts w:ascii="Times New Roman" w:hAnsi="Times New Roman" w:cs="Times New Roman"/>
          <w:sz w:val="32"/>
          <w:szCs w:val="32"/>
        </w:rPr>
        <w:t>e adults with her.</w:t>
      </w:r>
      <w:r w:rsidR="00EB7DBF" w:rsidRPr="00167D9D">
        <w:rPr>
          <w:rFonts w:ascii="Times New Roman" w:hAnsi="Times New Roman" w:cs="Times New Roman"/>
          <w:sz w:val="32"/>
          <w:szCs w:val="32"/>
        </w:rPr>
        <w:t xml:space="preserve">  Without the abili</w:t>
      </w:r>
      <w:r w:rsidR="00317853" w:rsidRPr="00167D9D">
        <w:rPr>
          <w:rFonts w:ascii="Times New Roman" w:hAnsi="Times New Roman" w:cs="Times New Roman"/>
          <w:sz w:val="32"/>
          <w:szCs w:val="32"/>
        </w:rPr>
        <w:t>ty to examine Chloe’s responses carefully,</w:t>
      </w:r>
      <w:r w:rsidR="00EB7DBF" w:rsidRPr="00167D9D">
        <w:rPr>
          <w:rFonts w:ascii="Times New Roman" w:hAnsi="Times New Roman" w:cs="Times New Roman"/>
          <w:sz w:val="32"/>
          <w:szCs w:val="32"/>
        </w:rPr>
        <w:t xml:space="preserve"> the professionals around her mis</w:t>
      </w:r>
      <w:r>
        <w:rPr>
          <w:rFonts w:ascii="Times New Roman" w:hAnsi="Times New Roman" w:cs="Times New Roman"/>
          <w:sz w:val="32"/>
          <w:szCs w:val="32"/>
        </w:rPr>
        <w:t xml:space="preserve">interpreted </w:t>
      </w:r>
      <w:r w:rsidRPr="00167D9D">
        <w:rPr>
          <w:rFonts w:ascii="Times New Roman" w:hAnsi="Times New Roman" w:cs="Times New Roman"/>
          <w:sz w:val="32"/>
          <w:szCs w:val="32"/>
        </w:rPr>
        <w:t>Chloe’s inhibition</w:t>
      </w:r>
      <w:r w:rsidR="003B6602">
        <w:rPr>
          <w:rFonts w:ascii="Times New Roman" w:hAnsi="Times New Roman" w:cs="Times New Roman"/>
          <w:sz w:val="32"/>
          <w:szCs w:val="32"/>
        </w:rPr>
        <w:t>.</w:t>
      </w:r>
      <w:r>
        <w:rPr>
          <w:rFonts w:ascii="Times New Roman" w:hAnsi="Times New Roman" w:cs="Times New Roman"/>
          <w:sz w:val="32"/>
          <w:szCs w:val="32"/>
        </w:rPr>
        <w:t xml:space="preserve"> </w:t>
      </w:r>
      <w:r w:rsidRPr="00167D9D">
        <w:rPr>
          <w:rFonts w:ascii="Times New Roman" w:hAnsi="Times New Roman" w:cs="Times New Roman"/>
          <w:sz w:val="32"/>
          <w:szCs w:val="32"/>
        </w:rPr>
        <w:t xml:space="preserve"> </w:t>
      </w:r>
      <w:r>
        <w:rPr>
          <w:rFonts w:ascii="Times New Roman" w:hAnsi="Times New Roman" w:cs="Times New Roman"/>
          <w:sz w:val="32"/>
          <w:szCs w:val="32"/>
        </w:rPr>
        <w:t xml:space="preserve">They assumed they had </w:t>
      </w:r>
      <w:r w:rsidRPr="00167D9D">
        <w:rPr>
          <w:rFonts w:ascii="Times New Roman" w:hAnsi="Times New Roman" w:cs="Times New Roman"/>
          <w:sz w:val="32"/>
          <w:szCs w:val="32"/>
        </w:rPr>
        <w:t>evidence of a pleasurable (or at least safe) interaction</w:t>
      </w:r>
      <w:r w:rsidR="003B6602">
        <w:rPr>
          <w:rFonts w:ascii="Times New Roman" w:hAnsi="Times New Roman" w:cs="Times New Roman"/>
          <w:sz w:val="32"/>
          <w:szCs w:val="32"/>
        </w:rPr>
        <w:t xml:space="preserve"> from Chloe’s </w:t>
      </w:r>
      <w:r w:rsidRPr="00167D9D">
        <w:rPr>
          <w:rFonts w:ascii="Times New Roman" w:hAnsi="Times New Roman" w:cs="Times New Roman"/>
          <w:sz w:val="32"/>
          <w:szCs w:val="32"/>
        </w:rPr>
        <w:t>occasional smiles</w:t>
      </w:r>
      <w:r>
        <w:rPr>
          <w:rFonts w:ascii="Times New Roman" w:hAnsi="Times New Roman" w:cs="Times New Roman"/>
          <w:sz w:val="32"/>
          <w:szCs w:val="32"/>
        </w:rPr>
        <w:t xml:space="preserve"> to</w:t>
      </w:r>
      <w:r w:rsidR="00EB7DBF" w:rsidRPr="00167D9D">
        <w:rPr>
          <w:rFonts w:ascii="Times New Roman" w:hAnsi="Times New Roman" w:cs="Times New Roman"/>
          <w:sz w:val="32"/>
          <w:szCs w:val="32"/>
        </w:rPr>
        <w:t xml:space="preserve"> her mother’s apparent social engagement</w:t>
      </w:r>
      <w:r>
        <w:rPr>
          <w:rFonts w:ascii="Times New Roman" w:hAnsi="Times New Roman" w:cs="Times New Roman"/>
          <w:sz w:val="32"/>
          <w:szCs w:val="32"/>
        </w:rPr>
        <w:t>.</w:t>
      </w:r>
      <w:r w:rsidR="00D162C4" w:rsidRPr="00167D9D">
        <w:rPr>
          <w:rFonts w:ascii="Times New Roman" w:hAnsi="Times New Roman" w:cs="Times New Roman"/>
          <w:sz w:val="32"/>
          <w:szCs w:val="32"/>
        </w:rPr>
        <w:t>,</w:t>
      </w:r>
      <w:r w:rsidR="00EB7DBF" w:rsidRPr="00167D9D">
        <w:rPr>
          <w:rFonts w:ascii="Times New Roman" w:hAnsi="Times New Roman" w:cs="Times New Roman"/>
          <w:sz w:val="32"/>
          <w:szCs w:val="32"/>
        </w:rPr>
        <w:t xml:space="preserve"> Chloe’s terror and pain </w:t>
      </w:r>
      <w:r w:rsidR="003B6602">
        <w:rPr>
          <w:rFonts w:ascii="Times New Roman" w:hAnsi="Times New Roman" w:cs="Times New Roman"/>
          <w:sz w:val="32"/>
          <w:szCs w:val="32"/>
        </w:rPr>
        <w:t xml:space="preserve">might have been </w:t>
      </w:r>
      <w:r w:rsidR="00335FB5" w:rsidRPr="00167D9D">
        <w:rPr>
          <w:rFonts w:ascii="Times New Roman" w:hAnsi="Times New Roman" w:cs="Times New Roman"/>
          <w:sz w:val="32"/>
          <w:szCs w:val="32"/>
        </w:rPr>
        <w:t xml:space="preserve">forever missed, were the interaction not </w:t>
      </w:r>
      <w:r w:rsidR="00317853" w:rsidRPr="00167D9D">
        <w:rPr>
          <w:rFonts w:ascii="Times New Roman" w:hAnsi="Times New Roman" w:cs="Times New Roman"/>
          <w:sz w:val="32"/>
          <w:szCs w:val="32"/>
        </w:rPr>
        <w:t xml:space="preserve">available to later </w:t>
      </w:r>
      <w:r w:rsidR="00335FB5" w:rsidRPr="00167D9D">
        <w:rPr>
          <w:rFonts w:ascii="Times New Roman" w:hAnsi="Times New Roman" w:cs="Times New Roman"/>
          <w:sz w:val="32"/>
          <w:szCs w:val="32"/>
        </w:rPr>
        <w:t>video analysis.</w:t>
      </w:r>
    </w:p>
    <w:p w14:paraId="369F8739" w14:textId="1D1FAF0C" w:rsidR="0030150E" w:rsidRPr="00F57E44" w:rsidRDefault="00972DBC" w:rsidP="0030150E">
      <w:pPr>
        <w:rPr>
          <w:rFonts w:ascii="Times New Roman" w:hAnsi="Times New Roman" w:cs="Times New Roman"/>
          <w:sz w:val="32"/>
          <w:szCs w:val="32"/>
          <w:u w:val="single"/>
        </w:rPr>
      </w:pPr>
      <w:r w:rsidRPr="00056FF7">
        <w:rPr>
          <w:rFonts w:ascii="Times New Roman" w:hAnsi="Times New Roman" w:cs="Times New Roman"/>
          <w:bCs/>
          <w:sz w:val="32"/>
          <w:szCs w:val="32"/>
          <w:u w:val="single"/>
        </w:rPr>
        <w:t>T</w:t>
      </w:r>
      <w:r w:rsidR="0030150E" w:rsidRPr="00056FF7">
        <w:rPr>
          <w:rFonts w:ascii="Times New Roman" w:hAnsi="Times New Roman" w:cs="Times New Roman"/>
          <w:bCs/>
          <w:sz w:val="32"/>
          <w:szCs w:val="32"/>
          <w:u w:val="single"/>
        </w:rPr>
        <w:t>he Meaning of the Child Interview</w:t>
      </w:r>
      <w:r w:rsidRPr="00056FF7">
        <w:rPr>
          <w:rFonts w:ascii="Times New Roman" w:hAnsi="Times New Roman" w:cs="Times New Roman"/>
          <w:bCs/>
          <w:sz w:val="32"/>
          <w:szCs w:val="32"/>
          <w:u w:val="single"/>
        </w:rPr>
        <w:t xml:space="preserve">: Seeing the child behind the story </w:t>
      </w:r>
    </w:p>
    <w:p w14:paraId="7F03138E" w14:textId="7B8DEB94" w:rsidR="00317E1A" w:rsidRDefault="00A74437" w:rsidP="00BA5670">
      <w:pPr>
        <w:rPr>
          <w:rFonts w:ascii="Times New Roman" w:hAnsi="Times New Roman" w:cs="Times New Roman"/>
          <w:sz w:val="32"/>
          <w:szCs w:val="32"/>
        </w:rPr>
      </w:pPr>
      <w:r w:rsidRPr="00167D9D">
        <w:rPr>
          <w:rFonts w:ascii="Times New Roman" w:hAnsi="Times New Roman" w:cs="Times New Roman"/>
          <w:sz w:val="32"/>
          <w:szCs w:val="32"/>
        </w:rPr>
        <w:t xml:space="preserve">All </w:t>
      </w:r>
      <w:r w:rsidR="0093198C" w:rsidRPr="00167D9D">
        <w:rPr>
          <w:rFonts w:ascii="Times New Roman" w:hAnsi="Times New Roman" w:cs="Times New Roman"/>
          <w:sz w:val="32"/>
          <w:szCs w:val="32"/>
        </w:rPr>
        <w:t xml:space="preserve">living </w:t>
      </w:r>
      <w:r w:rsidRPr="00167D9D">
        <w:rPr>
          <w:rFonts w:ascii="Times New Roman" w:hAnsi="Times New Roman" w:cs="Times New Roman"/>
          <w:sz w:val="32"/>
          <w:szCs w:val="32"/>
        </w:rPr>
        <w:t xml:space="preserve">organisms interpret </w:t>
      </w:r>
      <w:r w:rsidR="003B6602">
        <w:rPr>
          <w:rFonts w:ascii="Times New Roman" w:hAnsi="Times New Roman" w:cs="Times New Roman"/>
          <w:sz w:val="32"/>
          <w:szCs w:val="32"/>
        </w:rPr>
        <w:t xml:space="preserve">and make meaning from </w:t>
      </w:r>
      <w:r w:rsidRPr="00167D9D">
        <w:rPr>
          <w:rFonts w:ascii="Times New Roman" w:hAnsi="Times New Roman" w:cs="Times New Roman"/>
          <w:sz w:val="32"/>
          <w:szCs w:val="32"/>
        </w:rPr>
        <w:t>their environment, and those that are most successful, evolutionary speaking, do so in order to develop</w:t>
      </w:r>
      <w:r w:rsidR="00A54997" w:rsidRPr="00167D9D">
        <w:rPr>
          <w:rFonts w:ascii="Times New Roman" w:hAnsi="Times New Roman" w:cs="Times New Roman"/>
          <w:sz w:val="32"/>
          <w:szCs w:val="32"/>
        </w:rPr>
        <w:t xml:space="preserve"> flexible and adaptable survival strategies in an ever-changing world</w:t>
      </w:r>
      <w:r w:rsidR="008568D8">
        <w:rPr>
          <w:rFonts w:ascii="Times New Roman" w:hAnsi="Times New Roman" w:cs="Times New Roman"/>
          <w:sz w:val="32"/>
          <w:szCs w:val="32"/>
        </w:rPr>
        <w:t xml:space="preserve"> (</w:t>
      </w:r>
      <w:proofErr w:type="spellStart"/>
      <w:r w:rsidR="008568D8">
        <w:rPr>
          <w:rFonts w:ascii="Times New Roman" w:hAnsi="Times New Roman" w:cs="Times New Roman"/>
          <w:sz w:val="32"/>
          <w:szCs w:val="32"/>
        </w:rPr>
        <w:t>Tronick</w:t>
      </w:r>
      <w:proofErr w:type="spellEnd"/>
      <w:r w:rsidR="008568D8">
        <w:rPr>
          <w:rFonts w:ascii="Times New Roman" w:hAnsi="Times New Roman" w:cs="Times New Roman"/>
          <w:sz w:val="32"/>
          <w:szCs w:val="32"/>
        </w:rPr>
        <w:t xml:space="preserve"> and </w:t>
      </w:r>
      <w:proofErr w:type="spellStart"/>
      <w:r w:rsidR="008568D8">
        <w:rPr>
          <w:rFonts w:ascii="Times New Roman" w:hAnsi="Times New Roman" w:cs="Times New Roman"/>
          <w:sz w:val="32"/>
          <w:szCs w:val="32"/>
        </w:rPr>
        <w:t>Beeghly</w:t>
      </w:r>
      <w:proofErr w:type="spellEnd"/>
      <w:r w:rsidR="008568D8">
        <w:rPr>
          <w:rFonts w:ascii="Times New Roman" w:hAnsi="Times New Roman" w:cs="Times New Roman"/>
          <w:sz w:val="32"/>
          <w:szCs w:val="32"/>
        </w:rPr>
        <w:t xml:space="preserve"> 2011, </w:t>
      </w:r>
      <w:r w:rsidR="008568D8">
        <w:rPr>
          <w:rFonts w:ascii="Times New Roman" w:hAnsi="Times New Roman" w:cs="Times New Roman"/>
          <w:noProof/>
          <w:sz w:val="32"/>
          <w:szCs w:val="32"/>
        </w:rPr>
        <w:t>Crittenden &amp; Landini, 2015)</w:t>
      </w:r>
      <w:r w:rsidR="00E42B4A" w:rsidRPr="00167D9D">
        <w:rPr>
          <w:rFonts w:ascii="Times New Roman" w:hAnsi="Times New Roman" w:cs="Times New Roman"/>
          <w:sz w:val="32"/>
          <w:szCs w:val="32"/>
        </w:rPr>
        <w:t xml:space="preserve">.  </w:t>
      </w:r>
      <w:r w:rsidR="00396FD6">
        <w:rPr>
          <w:rFonts w:ascii="Times New Roman" w:hAnsi="Times New Roman" w:cs="Times New Roman"/>
          <w:sz w:val="32"/>
          <w:szCs w:val="32"/>
        </w:rPr>
        <w:t xml:space="preserve">The </w:t>
      </w:r>
      <w:r w:rsidRPr="00167D9D">
        <w:rPr>
          <w:rFonts w:ascii="Times New Roman" w:hAnsi="Times New Roman" w:cs="Times New Roman"/>
          <w:sz w:val="32"/>
          <w:szCs w:val="32"/>
        </w:rPr>
        <w:t>human</w:t>
      </w:r>
      <w:r w:rsidR="00E42B4A" w:rsidRPr="00167D9D">
        <w:rPr>
          <w:rFonts w:ascii="Times New Roman" w:hAnsi="Times New Roman" w:cs="Times New Roman"/>
          <w:sz w:val="32"/>
          <w:szCs w:val="32"/>
        </w:rPr>
        <w:t xml:space="preserve"> brain learns to attribute significance to information in the </w:t>
      </w:r>
      <w:r w:rsidR="00130D1B" w:rsidRPr="00167D9D">
        <w:rPr>
          <w:rFonts w:ascii="Times New Roman" w:hAnsi="Times New Roman" w:cs="Times New Roman"/>
          <w:sz w:val="32"/>
          <w:szCs w:val="32"/>
        </w:rPr>
        <w:t>environment</w:t>
      </w:r>
      <w:r w:rsidR="00E42B4A" w:rsidRPr="00167D9D">
        <w:rPr>
          <w:rFonts w:ascii="Times New Roman" w:hAnsi="Times New Roman" w:cs="Times New Roman"/>
          <w:sz w:val="32"/>
          <w:szCs w:val="32"/>
        </w:rPr>
        <w:t xml:space="preserve">, </w:t>
      </w:r>
      <w:r w:rsidR="00312A05" w:rsidRPr="00167D9D">
        <w:rPr>
          <w:rFonts w:ascii="Times New Roman" w:hAnsi="Times New Roman" w:cs="Times New Roman"/>
          <w:sz w:val="32"/>
          <w:szCs w:val="32"/>
        </w:rPr>
        <w:t xml:space="preserve">and </w:t>
      </w:r>
      <w:r w:rsidR="009D5C85" w:rsidRPr="00167D9D">
        <w:rPr>
          <w:rFonts w:ascii="Times New Roman" w:hAnsi="Times New Roman" w:cs="Times New Roman"/>
          <w:sz w:val="32"/>
          <w:szCs w:val="32"/>
        </w:rPr>
        <w:t>to what carries the promise of safety</w:t>
      </w:r>
      <w:r w:rsidR="00317E1A">
        <w:rPr>
          <w:rFonts w:ascii="Times New Roman" w:hAnsi="Times New Roman" w:cs="Times New Roman"/>
          <w:sz w:val="32"/>
          <w:szCs w:val="32"/>
        </w:rPr>
        <w:t xml:space="preserve"> or indicates danger</w:t>
      </w:r>
      <w:r w:rsidR="009D5C85" w:rsidRPr="00167D9D">
        <w:rPr>
          <w:rFonts w:ascii="Times New Roman" w:hAnsi="Times New Roman" w:cs="Times New Roman"/>
          <w:sz w:val="32"/>
          <w:szCs w:val="32"/>
        </w:rPr>
        <w:t xml:space="preserve">.  </w:t>
      </w:r>
      <w:r w:rsidR="00E42B4A" w:rsidRPr="00167D9D">
        <w:rPr>
          <w:rFonts w:ascii="Times New Roman" w:hAnsi="Times New Roman" w:cs="Times New Roman"/>
          <w:sz w:val="32"/>
          <w:szCs w:val="32"/>
        </w:rPr>
        <w:t>In most cases</w:t>
      </w:r>
      <w:r w:rsidR="00EA0C3E" w:rsidRPr="00167D9D">
        <w:rPr>
          <w:rFonts w:ascii="Times New Roman" w:hAnsi="Times New Roman" w:cs="Times New Roman"/>
          <w:sz w:val="32"/>
          <w:szCs w:val="32"/>
        </w:rPr>
        <w:t xml:space="preserve">, our need to protect ourselves is </w:t>
      </w:r>
      <w:r w:rsidR="00FD742D" w:rsidRPr="00167D9D">
        <w:rPr>
          <w:rFonts w:ascii="Times New Roman" w:hAnsi="Times New Roman" w:cs="Times New Roman"/>
          <w:sz w:val="32"/>
          <w:szCs w:val="32"/>
        </w:rPr>
        <w:t>instinctively</w:t>
      </w:r>
      <w:r w:rsidR="00312A05" w:rsidRPr="00167D9D">
        <w:rPr>
          <w:rFonts w:ascii="Times New Roman" w:hAnsi="Times New Roman" w:cs="Times New Roman"/>
          <w:sz w:val="32"/>
          <w:szCs w:val="32"/>
        </w:rPr>
        <w:t xml:space="preserve"> </w:t>
      </w:r>
      <w:r w:rsidR="00EA0C3E" w:rsidRPr="00167D9D">
        <w:rPr>
          <w:rFonts w:ascii="Times New Roman" w:hAnsi="Times New Roman" w:cs="Times New Roman"/>
          <w:sz w:val="32"/>
          <w:szCs w:val="32"/>
        </w:rPr>
        <w:t xml:space="preserve">extended to our </w:t>
      </w:r>
      <w:r w:rsidR="00312A05" w:rsidRPr="00167D9D">
        <w:rPr>
          <w:rFonts w:ascii="Times New Roman" w:hAnsi="Times New Roman" w:cs="Times New Roman"/>
          <w:sz w:val="32"/>
          <w:szCs w:val="32"/>
        </w:rPr>
        <w:t>offspring</w:t>
      </w:r>
      <w:r w:rsidR="002356D6" w:rsidRPr="00167D9D">
        <w:rPr>
          <w:rFonts w:ascii="Times New Roman" w:hAnsi="Times New Roman" w:cs="Times New Roman"/>
          <w:sz w:val="32"/>
          <w:szCs w:val="32"/>
        </w:rPr>
        <w:t xml:space="preserve"> </w:t>
      </w:r>
      <w:r w:rsidR="002356D6" w:rsidRPr="00167D9D">
        <w:rPr>
          <w:rFonts w:ascii="Times New Roman" w:hAnsi="Times New Roman" w:cs="Times New Roman"/>
          <w:noProof/>
          <w:sz w:val="32"/>
          <w:szCs w:val="32"/>
        </w:rPr>
        <w:t xml:space="preserve">(George &amp; </w:t>
      </w:r>
      <w:r w:rsidR="002356D6" w:rsidRPr="00167D9D">
        <w:rPr>
          <w:rFonts w:ascii="Times New Roman" w:hAnsi="Times New Roman" w:cs="Times New Roman"/>
          <w:noProof/>
          <w:sz w:val="32"/>
          <w:szCs w:val="32"/>
        </w:rPr>
        <w:lastRenderedPageBreak/>
        <w:t>Solomon, 2008)</w:t>
      </w:r>
      <w:r w:rsidR="00FD742D" w:rsidRPr="00167D9D">
        <w:rPr>
          <w:rFonts w:ascii="Times New Roman" w:hAnsi="Times New Roman" w:cs="Times New Roman"/>
          <w:sz w:val="32"/>
          <w:szCs w:val="32"/>
        </w:rPr>
        <w:t xml:space="preserve">.  </w:t>
      </w:r>
      <w:r w:rsidR="005B5CD2" w:rsidRPr="00167D9D">
        <w:rPr>
          <w:rFonts w:ascii="Times New Roman" w:hAnsi="Times New Roman" w:cs="Times New Roman"/>
          <w:sz w:val="32"/>
          <w:szCs w:val="32"/>
        </w:rPr>
        <w:t xml:space="preserve">However, parents </w:t>
      </w:r>
      <w:r w:rsidR="00FD742D" w:rsidRPr="00167D9D">
        <w:rPr>
          <w:rFonts w:ascii="Times New Roman" w:hAnsi="Times New Roman" w:cs="Times New Roman"/>
          <w:sz w:val="32"/>
          <w:szCs w:val="32"/>
        </w:rPr>
        <w:t xml:space="preserve">who </w:t>
      </w:r>
      <w:r w:rsidR="00317E1A">
        <w:rPr>
          <w:rFonts w:ascii="Times New Roman" w:hAnsi="Times New Roman" w:cs="Times New Roman"/>
          <w:sz w:val="32"/>
          <w:szCs w:val="32"/>
        </w:rPr>
        <w:t xml:space="preserve">themselves </w:t>
      </w:r>
      <w:r w:rsidR="00FD742D" w:rsidRPr="00167D9D">
        <w:rPr>
          <w:rFonts w:ascii="Times New Roman" w:hAnsi="Times New Roman" w:cs="Times New Roman"/>
          <w:sz w:val="32"/>
          <w:szCs w:val="32"/>
        </w:rPr>
        <w:t>have experienced</w:t>
      </w:r>
      <w:r w:rsidR="00312A05" w:rsidRPr="00167D9D">
        <w:rPr>
          <w:rFonts w:ascii="Times New Roman" w:hAnsi="Times New Roman" w:cs="Times New Roman"/>
          <w:sz w:val="32"/>
          <w:szCs w:val="32"/>
        </w:rPr>
        <w:t xml:space="preserve"> </w:t>
      </w:r>
      <w:r w:rsidR="005B5CD2" w:rsidRPr="00167D9D">
        <w:rPr>
          <w:rFonts w:ascii="Times New Roman" w:hAnsi="Times New Roman" w:cs="Times New Roman"/>
          <w:sz w:val="32"/>
          <w:szCs w:val="32"/>
        </w:rPr>
        <w:t xml:space="preserve">significant danger can misread their </w:t>
      </w:r>
      <w:r w:rsidR="00130D1B" w:rsidRPr="00167D9D">
        <w:rPr>
          <w:rFonts w:ascii="Times New Roman" w:hAnsi="Times New Roman" w:cs="Times New Roman"/>
          <w:sz w:val="32"/>
          <w:szCs w:val="32"/>
        </w:rPr>
        <w:t>environment</w:t>
      </w:r>
      <w:r w:rsidR="005B5CD2" w:rsidRPr="00167D9D">
        <w:rPr>
          <w:rFonts w:ascii="Times New Roman" w:hAnsi="Times New Roman" w:cs="Times New Roman"/>
          <w:sz w:val="32"/>
          <w:szCs w:val="32"/>
        </w:rPr>
        <w:t>, and either under</w:t>
      </w:r>
      <w:r w:rsidR="00A54997" w:rsidRPr="00167D9D">
        <w:rPr>
          <w:rFonts w:ascii="Times New Roman" w:hAnsi="Times New Roman" w:cs="Times New Roman"/>
          <w:sz w:val="32"/>
          <w:szCs w:val="32"/>
        </w:rPr>
        <w:t xml:space="preserve"> </w:t>
      </w:r>
      <w:r w:rsidR="005B5CD2" w:rsidRPr="00167D9D">
        <w:rPr>
          <w:rFonts w:ascii="Times New Roman" w:hAnsi="Times New Roman" w:cs="Times New Roman"/>
          <w:sz w:val="32"/>
          <w:szCs w:val="32"/>
        </w:rPr>
        <w:t>or over represent danger for both themselves and their child</w:t>
      </w:r>
      <w:r w:rsidR="002C1116">
        <w:rPr>
          <w:rFonts w:ascii="Times New Roman" w:hAnsi="Times New Roman" w:cs="Times New Roman"/>
          <w:sz w:val="32"/>
          <w:szCs w:val="32"/>
        </w:rPr>
        <w:t xml:space="preserve">.  </w:t>
      </w:r>
      <w:r w:rsidR="003B6602" w:rsidRPr="00167D9D">
        <w:rPr>
          <w:rFonts w:ascii="Times New Roman" w:hAnsi="Times New Roman" w:cs="Times New Roman"/>
          <w:sz w:val="32"/>
          <w:szCs w:val="32"/>
        </w:rPr>
        <w:t>Hyper</w:t>
      </w:r>
      <w:r w:rsidR="003B6602">
        <w:rPr>
          <w:rFonts w:ascii="Times New Roman" w:hAnsi="Times New Roman" w:cs="Times New Roman"/>
          <w:sz w:val="32"/>
          <w:szCs w:val="32"/>
        </w:rPr>
        <w:t xml:space="preserve">vigilant </w:t>
      </w:r>
      <w:r w:rsidR="005B5CD2" w:rsidRPr="00167D9D">
        <w:rPr>
          <w:rFonts w:ascii="Times New Roman" w:hAnsi="Times New Roman" w:cs="Times New Roman"/>
          <w:sz w:val="32"/>
          <w:szCs w:val="32"/>
        </w:rPr>
        <w:t xml:space="preserve">to threat, they can also </w:t>
      </w:r>
      <w:r w:rsidR="003B6602">
        <w:rPr>
          <w:rFonts w:ascii="Times New Roman" w:hAnsi="Times New Roman" w:cs="Times New Roman"/>
          <w:sz w:val="32"/>
          <w:szCs w:val="32"/>
        </w:rPr>
        <w:t xml:space="preserve">distort the meaning of a child’s protest and come to view their child </w:t>
      </w:r>
      <w:r w:rsidR="005B5CD2" w:rsidRPr="00167D9D">
        <w:rPr>
          <w:rFonts w:ascii="Times New Roman" w:hAnsi="Times New Roman" w:cs="Times New Roman"/>
          <w:sz w:val="32"/>
          <w:szCs w:val="32"/>
        </w:rPr>
        <w:t xml:space="preserve"> as a danger </w:t>
      </w:r>
      <w:r w:rsidR="003B6602">
        <w:rPr>
          <w:rFonts w:ascii="Times New Roman" w:hAnsi="Times New Roman" w:cs="Times New Roman"/>
          <w:sz w:val="32"/>
          <w:szCs w:val="32"/>
        </w:rPr>
        <w:t xml:space="preserve">to them, </w:t>
      </w:r>
      <w:r w:rsidR="005B5CD2" w:rsidRPr="00167D9D">
        <w:rPr>
          <w:rFonts w:ascii="Times New Roman" w:hAnsi="Times New Roman" w:cs="Times New Roman"/>
          <w:sz w:val="32"/>
          <w:szCs w:val="32"/>
        </w:rPr>
        <w:t xml:space="preserve">and so respond to protect themselves </w:t>
      </w:r>
      <w:r w:rsidR="005B5CD2" w:rsidRPr="00167D9D">
        <w:rPr>
          <w:rFonts w:ascii="Times New Roman" w:hAnsi="Times New Roman" w:cs="Times New Roman"/>
          <w:i/>
          <w:sz w:val="32"/>
          <w:szCs w:val="32"/>
        </w:rPr>
        <w:t>from the</w:t>
      </w:r>
      <w:r w:rsidR="002356D6" w:rsidRPr="00167D9D">
        <w:rPr>
          <w:rFonts w:ascii="Times New Roman" w:hAnsi="Times New Roman" w:cs="Times New Roman"/>
          <w:i/>
          <w:sz w:val="32"/>
          <w:szCs w:val="32"/>
        </w:rPr>
        <w:t>ir</w:t>
      </w:r>
      <w:r w:rsidR="005B5CD2" w:rsidRPr="00167D9D">
        <w:rPr>
          <w:rFonts w:ascii="Times New Roman" w:hAnsi="Times New Roman" w:cs="Times New Roman"/>
          <w:i/>
          <w:sz w:val="32"/>
          <w:szCs w:val="32"/>
        </w:rPr>
        <w:t xml:space="preserve"> child</w:t>
      </w:r>
      <w:r w:rsidR="005B5CD2" w:rsidRPr="00167D9D">
        <w:rPr>
          <w:rFonts w:ascii="Times New Roman" w:hAnsi="Times New Roman" w:cs="Times New Roman"/>
          <w:sz w:val="32"/>
          <w:szCs w:val="32"/>
        </w:rPr>
        <w:t xml:space="preserve">.  All of this </w:t>
      </w:r>
      <w:r w:rsidR="00FD742D" w:rsidRPr="00167D9D">
        <w:rPr>
          <w:rFonts w:ascii="Times New Roman" w:hAnsi="Times New Roman" w:cs="Times New Roman"/>
          <w:sz w:val="32"/>
          <w:szCs w:val="32"/>
        </w:rPr>
        <w:t>can distort</w:t>
      </w:r>
      <w:r w:rsidR="00312A05" w:rsidRPr="00167D9D">
        <w:rPr>
          <w:rFonts w:ascii="Times New Roman" w:hAnsi="Times New Roman" w:cs="Times New Roman"/>
          <w:sz w:val="32"/>
          <w:szCs w:val="32"/>
        </w:rPr>
        <w:t xml:space="preserve"> </w:t>
      </w:r>
      <w:r w:rsidR="005B5CD2" w:rsidRPr="00167D9D">
        <w:rPr>
          <w:rFonts w:ascii="Times New Roman" w:hAnsi="Times New Roman" w:cs="Times New Roman"/>
          <w:sz w:val="32"/>
          <w:szCs w:val="32"/>
        </w:rPr>
        <w:t xml:space="preserve">the way in which parents perceive and give meaning to their child’s experience.  </w:t>
      </w:r>
      <w:r w:rsidR="003B6602">
        <w:rPr>
          <w:rFonts w:ascii="Times New Roman" w:hAnsi="Times New Roman" w:cs="Times New Roman"/>
          <w:sz w:val="32"/>
          <w:szCs w:val="32"/>
        </w:rPr>
        <w:t xml:space="preserve">In </w:t>
      </w:r>
      <w:r w:rsidR="002C1116">
        <w:rPr>
          <w:rFonts w:ascii="Times New Roman" w:hAnsi="Times New Roman" w:cs="Times New Roman"/>
          <w:sz w:val="32"/>
          <w:szCs w:val="32"/>
        </w:rPr>
        <w:t>their</w:t>
      </w:r>
      <w:r w:rsidR="008568D8">
        <w:rPr>
          <w:rFonts w:ascii="Times New Roman" w:hAnsi="Times New Roman" w:cs="Times New Roman"/>
          <w:sz w:val="32"/>
          <w:szCs w:val="32"/>
        </w:rPr>
        <w:t xml:space="preserve"> </w:t>
      </w:r>
      <w:r w:rsidR="003B6602" w:rsidRPr="00167D9D">
        <w:rPr>
          <w:rFonts w:ascii="Times New Roman" w:hAnsi="Times New Roman" w:cs="Times New Roman"/>
          <w:sz w:val="32"/>
          <w:szCs w:val="32"/>
        </w:rPr>
        <w:t>classic study of fatal child abuse</w:t>
      </w:r>
      <w:r w:rsidR="00294D09">
        <w:rPr>
          <w:rFonts w:ascii="Times New Roman" w:hAnsi="Times New Roman" w:cs="Times New Roman"/>
          <w:sz w:val="32"/>
          <w:szCs w:val="32"/>
        </w:rPr>
        <w:t>,</w:t>
      </w:r>
      <w:r w:rsidR="003B6602" w:rsidRPr="00167D9D">
        <w:rPr>
          <w:rFonts w:ascii="Times New Roman" w:hAnsi="Times New Roman" w:cs="Times New Roman"/>
          <w:sz w:val="32"/>
          <w:szCs w:val="32"/>
        </w:rPr>
        <w:t xml:space="preserve"> </w:t>
      </w:r>
      <w:proofErr w:type="spellStart"/>
      <w:r w:rsidR="005B5CD2" w:rsidRPr="00167D9D">
        <w:rPr>
          <w:rFonts w:ascii="Times New Roman" w:hAnsi="Times New Roman" w:cs="Times New Roman"/>
          <w:sz w:val="32"/>
          <w:szCs w:val="32"/>
        </w:rPr>
        <w:t>Reder</w:t>
      </w:r>
      <w:proofErr w:type="spellEnd"/>
      <w:r w:rsidR="005B5CD2" w:rsidRPr="00167D9D">
        <w:rPr>
          <w:rFonts w:ascii="Times New Roman" w:hAnsi="Times New Roman" w:cs="Times New Roman"/>
          <w:sz w:val="32"/>
          <w:szCs w:val="32"/>
        </w:rPr>
        <w:t xml:space="preserve"> and Duncan (1999) </w:t>
      </w:r>
      <w:r w:rsidR="00EA08F6">
        <w:rPr>
          <w:rFonts w:ascii="Times New Roman" w:hAnsi="Times New Roman" w:cs="Times New Roman"/>
          <w:sz w:val="32"/>
          <w:szCs w:val="32"/>
        </w:rPr>
        <w:t>write</w:t>
      </w:r>
      <w:r w:rsidR="00317E1A">
        <w:rPr>
          <w:rFonts w:ascii="Times New Roman" w:hAnsi="Times New Roman" w:cs="Times New Roman"/>
          <w:sz w:val="32"/>
          <w:szCs w:val="32"/>
        </w:rPr>
        <w:t>:</w:t>
      </w:r>
      <w:r w:rsidR="00EA08F6">
        <w:rPr>
          <w:rFonts w:ascii="Times New Roman" w:hAnsi="Times New Roman" w:cs="Times New Roman"/>
          <w:sz w:val="32"/>
          <w:szCs w:val="32"/>
        </w:rPr>
        <w:t xml:space="preserve"> </w:t>
      </w:r>
    </w:p>
    <w:p w14:paraId="2C2D968E" w14:textId="039B7C7A" w:rsidR="00D1379A" w:rsidRPr="00167D9D" w:rsidRDefault="00EA08F6" w:rsidP="00056FF7">
      <w:pPr>
        <w:ind w:left="720"/>
        <w:rPr>
          <w:rFonts w:ascii="Times New Roman" w:hAnsi="Times New Roman" w:cs="Times New Roman"/>
          <w:sz w:val="32"/>
          <w:szCs w:val="32"/>
        </w:rPr>
      </w:pPr>
      <w:r>
        <w:rPr>
          <w:rFonts w:ascii="Times New Roman" w:hAnsi="Times New Roman" w:cs="Times New Roman"/>
          <w:sz w:val="32"/>
          <w:szCs w:val="32"/>
        </w:rPr>
        <w:t>“</w:t>
      </w:r>
      <w:r w:rsidR="005B5CD2" w:rsidRPr="00167D9D">
        <w:rPr>
          <w:rFonts w:ascii="Times New Roman" w:hAnsi="Times New Roman" w:cs="Times New Roman"/>
          <w:i/>
          <w:sz w:val="32"/>
          <w:szCs w:val="32"/>
        </w:rPr>
        <w:t>It was as though the children had acquired an undeclared script or blueprint for their life that submerged their personal identity or personal characteristics, and this meaning came to dominate the parent-child relationship... The children became “actors in someone else’s play.”</w:t>
      </w:r>
      <w:r w:rsidR="00BA5670" w:rsidRPr="00167D9D">
        <w:rPr>
          <w:rFonts w:ascii="Times New Roman" w:hAnsi="Times New Roman" w:cs="Times New Roman"/>
          <w:sz w:val="32"/>
          <w:szCs w:val="32"/>
        </w:rPr>
        <w:t xml:space="preserve"> </w:t>
      </w:r>
      <w:r w:rsidR="005B5CD2" w:rsidRPr="00167D9D">
        <w:rPr>
          <w:rFonts w:ascii="Times New Roman" w:hAnsi="Times New Roman" w:cs="Times New Roman"/>
          <w:sz w:val="32"/>
          <w:szCs w:val="32"/>
        </w:rPr>
        <w:t>(</w:t>
      </w:r>
      <w:r w:rsidR="00BA5670" w:rsidRPr="00167D9D">
        <w:rPr>
          <w:rFonts w:ascii="Times New Roman" w:hAnsi="Times New Roman" w:cs="Times New Roman"/>
          <w:sz w:val="32"/>
          <w:szCs w:val="32"/>
        </w:rPr>
        <w:t xml:space="preserve">p. </w:t>
      </w:r>
      <w:r w:rsidR="005B5CD2" w:rsidRPr="00167D9D">
        <w:rPr>
          <w:rFonts w:ascii="Times New Roman" w:hAnsi="Times New Roman" w:cs="Times New Roman"/>
          <w:sz w:val="32"/>
          <w:szCs w:val="32"/>
        </w:rPr>
        <w:t xml:space="preserve">71) </w:t>
      </w:r>
    </w:p>
    <w:p w14:paraId="57ABBFF9" w14:textId="77777777" w:rsidR="00D1379A" w:rsidRPr="00167D9D" w:rsidRDefault="00D1379A" w:rsidP="001412D7">
      <w:pPr>
        <w:rPr>
          <w:rFonts w:ascii="Times New Roman" w:hAnsi="Times New Roman" w:cs="Times New Roman"/>
          <w:sz w:val="32"/>
          <w:szCs w:val="32"/>
        </w:rPr>
      </w:pPr>
    </w:p>
    <w:p w14:paraId="112AE9DF" w14:textId="75DDE6C8" w:rsidR="00294D09" w:rsidRDefault="00EA08F6" w:rsidP="001412D7">
      <w:pPr>
        <w:rPr>
          <w:rFonts w:ascii="Times New Roman" w:hAnsi="Times New Roman" w:cs="Times New Roman"/>
          <w:sz w:val="32"/>
          <w:szCs w:val="32"/>
        </w:rPr>
      </w:pPr>
      <w:r>
        <w:rPr>
          <w:rFonts w:ascii="Times New Roman" w:hAnsi="Times New Roman" w:cs="Times New Roman"/>
          <w:sz w:val="32"/>
          <w:szCs w:val="32"/>
        </w:rPr>
        <w:t xml:space="preserve">When </w:t>
      </w:r>
      <w:r w:rsidR="00252539" w:rsidRPr="00167D9D">
        <w:rPr>
          <w:rFonts w:ascii="Times New Roman" w:hAnsi="Times New Roman" w:cs="Times New Roman"/>
          <w:sz w:val="32"/>
          <w:szCs w:val="32"/>
        </w:rPr>
        <w:t>professionals</w:t>
      </w:r>
      <w:r>
        <w:rPr>
          <w:rFonts w:ascii="Times New Roman" w:hAnsi="Times New Roman" w:cs="Times New Roman"/>
          <w:sz w:val="32"/>
          <w:szCs w:val="32"/>
        </w:rPr>
        <w:t xml:space="preserve">, distort or misinterpret signs, they too </w:t>
      </w:r>
      <w:r w:rsidR="00252539" w:rsidRPr="00167D9D">
        <w:rPr>
          <w:rFonts w:ascii="Times New Roman" w:hAnsi="Times New Roman" w:cs="Times New Roman"/>
          <w:sz w:val="32"/>
          <w:szCs w:val="32"/>
        </w:rPr>
        <w:t xml:space="preserve">can be recruited into the </w:t>
      </w:r>
      <w:r>
        <w:rPr>
          <w:rFonts w:ascii="Times New Roman" w:hAnsi="Times New Roman" w:cs="Times New Roman"/>
          <w:sz w:val="32"/>
          <w:szCs w:val="32"/>
        </w:rPr>
        <w:t xml:space="preserve">disturbed </w:t>
      </w:r>
      <w:r w:rsidR="00252539" w:rsidRPr="00167D9D">
        <w:rPr>
          <w:rFonts w:ascii="Times New Roman" w:hAnsi="Times New Roman" w:cs="Times New Roman"/>
          <w:sz w:val="32"/>
          <w:szCs w:val="32"/>
        </w:rPr>
        <w:t xml:space="preserve">parent’s overriding ‘story’ </w:t>
      </w:r>
      <w:r w:rsidR="00D1379A" w:rsidRPr="00167D9D">
        <w:rPr>
          <w:rFonts w:ascii="Times New Roman" w:hAnsi="Times New Roman" w:cs="Times New Roman"/>
          <w:sz w:val="32"/>
          <w:szCs w:val="32"/>
        </w:rPr>
        <w:t xml:space="preserve">of the </w:t>
      </w:r>
      <w:r w:rsidR="00252539" w:rsidRPr="00167D9D">
        <w:rPr>
          <w:rFonts w:ascii="Times New Roman" w:hAnsi="Times New Roman" w:cs="Times New Roman"/>
          <w:sz w:val="32"/>
          <w:szCs w:val="32"/>
        </w:rPr>
        <w:t xml:space="preserve">child.  </w:t>
      </w:r>
      <w:r w:rsidR="001412D7" w:rsidRPr="00167D9D">
        <w:rPr>
          <w:rFonts w:ascii="Times New Roman" w:hAnsi="Times New Roman" w:cs="Times New Roman"/>
          <w:sz w:val="32"/>
          <w:szCs w:val="32"/>
        </w:rPr>
        <w:t xml:space="preserve">For example, in the case of </w:t>
      </w:r>
      <w:r w:rsidR="00874BE9" w:rsidRPr="00167D9D">
        <w:rPr>
          <w:rFonts w:ascii="Times New Roman" w:hAnsi="Times New Roman" w:cs="Times New Roman"/>
          <w:sz w:val="32"/>
          <w:szCs w:val="32"/>
        </w:rPr>
        <w:t xml:space="preserve">4-year-old </w:t>
      </w:r>
      <w:r w:rsidR="001412D7" w:rsidRPr="00167D9D">
        <w:rPr>
          <w:rFonts w:ascii="Times New Roman" w:hAnsi="Times New Roman" w:cs="Times New Roman"/>
          <w:sz w:val="32"/>
          <w:szCs w:val="32"/>
        </w:rPr>
        <w:t xml:space="preserve">Daniel Pelka, professionals failed to challenge the </w:t>
      </w:r>
      <w:r w:rsidR="00D162C4" w:rsidRPr="00167D9D">
        <w:rPr>
          <w:rFonts w:ascii="Times New Roman" w:hAnsi="Times New Roman" w:cs="Times New Roman"/>
          <w:sz w:val="32"/>
          <w:szCs w:val="32"/>
        </w:rPr>
        <w:t>‘script’</w:t>
      </w:r>
      <w:r w:rsidR="001412D7" w:rsidRPr="00167D9D">
        <w:rPr>
          <w:rFonts w:ascii="Times New Roman" w:hAnsi="Times New Roman" w:cs="Times New Roman"/>
          <w:sz w:val="32"/>
          <w:szCs w:val="32"/>
        </w:rPr>
        <w:t xml:space="preserve"> of Daniel as a child with medical problems</w:t>
      </w:r>
      <w:r w:rsidR="00294D09">
        <w:rPr>
          <w:rFonts w:ascii="Times New Roman" w:hAnsi="Times New Roman" w:cs="Times New Roman"/>
          <w:sz w:val="32"/>
          <w:szCs w:val="32"/>
        </w:rPr>
        <w:t xml:space="preserve"> </w:t>
      </w:r>
      <w:r w:rsidR="001412D7" w:rsidRPr="00167D9D">
        <w:rPr>
          <w:rFonts w:ascii="Times New Roman" w:hAnsi="Times New Roman" w:cs="Times New Roman"/>
          <w:sz w:val="32"/>
          <w:szCs w:val="32"/>
        </w:rPr>
        <w:t xml:space="preserve">and </w:t>
      </w:r>
      <w:r w:rsidR="002C1116">
        <w:rPr>
          <w:rFonts w:ascii="Times New Roman" w:hAnsi="Times New Roman" w:cs="Times New Roman"/>
          <w:sz w:val="32"/>
          <w:szCs w:val="32"/>
        </w:rPr>
        <w:t xml:space="preserve">see him </w:t>
      </w:r>
      <w:r w:rsidR="001412D7" w:rsidRPr="00167D9D">
        <w:rPr>
          <w:rFonts w:ascii="Times New Roman" w:hAnsi="Times New Roman" w:cs="Times New Roman"/>
          <w:sz w:val="32"/>
          <w:szCs w:val="32"/>
        </w:rPr>
        <w:t xml:space="preserve">instead as at risk of harm.  Daniel </w:t>
      </w:r>
      <w:r w:rsidR="00874BE9" w:rsidRPr="00167D9D">
        <w:rPr>
          <w:rFonts w:ascii="Times New Roman" w:hAnsi="Times New Roman" w:cs="Times New Roman"/>
          <w:sz w:val="32"/>
          <w:szCs w:val="32"/>
        </w:rPr>
        <w:t>was</w:t>
      </w:r>
      <w:r w:rsidR="00252539" w:rsidRPr="00167D9D">
        <w:rPr>
          <w:rFonts w:ascii="Times New Roman" w:hAnsi="Times New Roman" w:cs="Times New Roman"/>
          <w:sz w:val="32"/>
          <w:szCs w:val="32"/>
        </w:rPr>
        <w:t xml:space="preserve"> </w:t>
      </w:r>
      <w:r w:rsidR="001412D7" w:rsidRPr="00167D9D">
        <w:rPr>
          <w:rFonts w:ascii="Times New Roman" w:hAnsi="Times New Roman" w:cs="Times New Roman"/>
          <w:sz w:val="32"/>
          <w:szCs w:val="32"/>
        </w:rPr>
        <w:t xml:space="preserve">the </w:t>
      </w:r>
      <w:r w:rsidR="00252539" w:rsidRPr="00167D9D">
        <w:rPr>
          <w:rFonts w:ascii="Times New Roman" w:hAnsi="Times New Roman" w:cs="Times New Roman"/>
          <w:sz w:val="32"/>
          <w:szCs w:val="32"/>
        </w:rPr>
        <w:t>middle child of a family who came to the UK from Poland in 2005</w:t>
      </w:r>
      <w:r w:rsidR="001412D7" w:rsidRPr="00167D9D">
        <w:rPr>
          <w:rFonts w:ascii="Times New Roman" w:hAnsi="Times New Roman" w:cs="Times New Roman"/>
          <w:sz w:val="32"/>
          <w:szCs w:val="32"/>
        </w:rPr>
        <w:t>. He was f</w:t>
      </w:r>
      <w:r w:rsidR="00252539" w:rsidRPr="00167D9D">
        <w:rPr>
          <w:rFonts w:ascii="Times New Roman" w:hAnsi="Times New Roman" w:cs="Times New Roman"/>
          <w:sz w:val="32"/>
          <w:szCs w:val="32"/>
        </w:rPr>
        <w:t>ound to be malnourished, had an acute subdural hae</w:t>
      </w:r>
      <w:r w:rsidR="00E37470">
        <w:rPr>
          <w:rFonts w:ascii="Times New Roman" w:hAnsi="Times New Roman" w:cs="Times New Roman"/>
          <w:sz w:val="32"/>
          <w:szCs w:val="32"/>
        </w:rPr>
        <w:t>matoma to the side of his head</w:t>
      </w:r>
      <w:r w:rsidR="001412D7" w:rsidRPr="00167D9D">
        <w:rPr>
          <w:rFonts w:ascii="Times New Roman" w:hAnsi="Times New Roman" w:cs="Times New Roman"/>
          <w:sz w:val="32"/>
          <w:szCs w:val="32"/>
        </w:rPr>
        <w:t xml:space="preserve">, </w:t>
      </w:r>
      <w:r w:rsidR="002C1116">
        <w:rPr>
          <w:rFonts w:ascii="Times New Roman" w:hAnsi="Times New Roman" w:cs="Times New Roman"/>
          <w:sz w:val="32"/>
          <w:szCs w:val="32"/>
        </w:rPr>
        <w:t>and</w:t>
      </w:r>
      <w:r w:rsidR="001412D7" w:rsidRPr="00167D9D">
        <w:rPr>
          <w:rFonts w:ascii="Times New Roman" w:hAnsi="Times New Roman" w:cs="Times New Roman"/>
          <w:sz w:val="32"/>
          <w:szCs w:val="32"/>
        </w:rPr>
        <w:t xml:space="preserve"> further evidence of deliberate neglect and physical abuse.</w:t>
      </w:r>
      <w:r w:rsidR="001412D7" w:rsidRPr="00167D9D">
        <w:rPr>
          <w:sz w:val="32"/>
          <w:szCs w:val="32"/>
        </w:rPr>
        <w:t xml:space="preserve"> </w:t>
      </w:r>
      <w:r w:rsidR="001412D7" w:rsidRPr="00167D9D">
        <w:rPr>
          <w:rFonts w:ascii="Times New Roman" w:hAnsi="Times New Roman" w:cs="Times New Roman"/>
          <w:sz w:val="32"/>
          <w:szCs w:val="32"/>
        </w:rPr>
        <w:t>H</w:t>
      </w:r>
      <w:r w:rsidR="00D162C4" w:rsidRPr="00167D9D">
        <w:rPr>
          <w:rFonts w:ascii="Times New Roman" w:hAnsi="Times New Roman" w:cs="Times New Roman"/>
          <w:sz w:val="32"/>
          <w:szCs w:val="32"/>
        </w:rPr>
        <w:t>owever, h</w:t>
      </w:r>
      <w:r w:rsidR="001412D7" w:rsidRPr="00167D9D">
        <w:rPr>
          <w:rFonts w:ascii="Times New Roman" w:hAnsi="Times New Roman" w:cs="Times New Roman"/>
          <w:sz w:val="32"/>
          <w:szCs w:val="32"/>
        </w:rPr>
        <w:t>is m</w:t>
      </w:r>
      <w:r w:rsidR="002356D6" w:rsidRPr="00167D9D">
        <w:rPr>
          <w:rFonts w:ascii="Times New Roman" w:hAnsi="Times New Roman" w:cs="Times New Roman"/>
          <w:sz w:val="32"/>
          <w:szCs w:val="32"/>
        </w:rPr>
        <w:t xml:space="preserve">other presented as plausible and </w:t>
      </w:r>
      <w:r w:rsidR="001412D7" w:rsidRPr="00167D9D">
        <w:rPr>
          <w:rFonts w:ascii="Times New Roman" w:hAnsi="Times New Roman" w:cs="Times New Roman"/>
          <w:sz w:val="32"/>
          <w:szCs w:val="32"/>
        </w:rPr>
        <w:t xml:space="preserve">caring parent: </w:t>
      </w:r>
    </w:p>
    <w:p w14:paraId="79BD73BF" w14:textId="77777777" w:rsidR="00D127F2" w:rsidRDefault="001412D7" w:rsidP="00056FF7">
      <w:pPr>
        <w:ind w:left="720"/>
        <w:rPr>
          <w:rFonts w:ascii="Times New Roman" w:hAnsi="Times New Roman" w:cs="Times New Roman"/>
          <w:sz w:val="32"/>
          <w:szCs w:val="32"/>
        </w:rPr>
      </w:pPr>
      <w:r w:rsidRPr="00167D9D">
        <w:rPr>
          <w:rFonts w:ascii="Times New Roman" w:hAnsi="Times New Roman" w:cs="Times New Roman"/>
          <w:sz w:val="32"/>
          <w:szCs w:val="32"/>
        </w:rPr>
        <w:t>“</w:t>
      </w:r>
      <w:r w:rsidRPr="00167D9D">
        <w:rPr>
          <w:rFonts w:ascii="Times New Roman" w:hAnsi="Times New Roman" w:cs="Times New Roman"/>
          <w:i/>
          <w:sz w:val="32"/>
          <w:szCs w:val="32"/>
        </w:rPr>
        <w:t>Her manipulation, avoidance of contact with practitioners, deceit and actions … were not recognised for what they were</w:t>
      </w:r>
      <w:r w:rsidR="002356D6" w:rsidRPr="00167D9D">
        <w:rPr>
          <w:rFonts w:ascii="Times New Roman" w:hAnsi="Times New Roman" w:cs="Times New Roman"/>
          <w:i/>
          <w:sz w:val="32"/>
          <w:szCs w:val="32"/>
        </w:rPr>
        <w:t>,</w:t>
      </w:r>
      <w:r w:rsidRPr="00167D9D">
        <w:rPr>
          <w:rFonts w:ascii="Times New Roman" w:hAnsi="Times New Roman" w:cs="Times New Roman"/>
          <w:i/>
          <w:sz w:val="32"/>
          <w:szCs w:val="32"/>
        </w:rPr>
        <w:t xml:space="preserve"> and her presenting image was too readily accepted… [Her] apparent good care of the other children … [gave] a false reassurance that Daniel’s problems were not related to abuse.”</w:t>
      </w:r>
      <w:r w:rsidRPr="00167D9D">
        <w:rPr>
          <w:sz w:val="32"/>
          <w:szCs w:val="32"/>
        </w:rPr>
        <w:t xml:space="preserve">  (</w:t>
      </w:r>
      <w:r w:rsidR="00EF3693" w:rsidRPr="00167D9D">
        <w:rPr>
          <w:rFonts w:ascii="Times New Roman" w:hAnsi="Times New Roman" w:cs="Times New Roman"/>
          <w:sz w:val="32"/>
          <w:szCs w:val="32"/>
        </w:rPr>
        <w:t>Lock 2013, p70</w:t>
      </w:r>
      <w:r w:rsidRPr="00167D9D">
        <w:rPr>
          <w:rFonts w:ascii="Times New Roman" w:hAnsi="Times New Roman" w:cs="Times New Roman"/>
          <w:sz w:val="32"/>
          <w:szCs w:val="32"/>
        </w:rPr>
        <w:t xml:space="preserve">).  </w:t>
      </w:r>
    </w:p>
    <w:p w14:paraId="428EF893" w14:textId="33012E3E" w:rsidR="00252539" w:rsidRPr="00167D9D" w:rsidRDefault="001412D7" w:rsidP="001412D7">
      <w:pPr>
        <w:rPr>
          <w:rFonts w:ascii="Times New Roman" w:hAnsi="Times New Roman" w:cs="Times New Roman"/>
          <w:sz w:val="32"/>
          <w:szCs w:val="32"/>
        </w:rPr>
      </w:pPr>
      <w:r w:rsidRPr="00167D9D">
        <w:rPr>
          <w:rFonts w:ascii="Times New Roman" w:hAnsi="Times New Roman" w:cs="Times New Roman"/>
          <w:sz w:val="32"/>
          <w:szCs w:val="32"/>
        </w:rPr>
        <w:lastRenderedPageBreak/>
        <w:t xml:space="preserve">Daniel’s eating and scavenging for food were too readily </w:t>
      </w:r>
      <w:r w:rsidR="00EA08F6">
        <w:rPr>
          <w:rFonts w:ascii="Times New Roman" w:hAnsi="Times New Roman" w:cs="Times New Roman"/>
          <w:sz w:val="32"/>
          <w:szCs w:val="32"/>
        </w:rPr>
        <w:t xml:space="preserve">assumed </w:t>
      </w:r>
      <w:r w:rsidRPr="00167D9D">
        <w:rPr>
          <w:rFonts w:ascii="Times New Roman" w:hAnsi="Times New Roman" w:cs="Times New Roman"/>
          <w:sz w:val="32"/>
          <w:szCs w:val="32"/>
        </w:rPr>
        <w:t xml:space="preserve"> and treated as a medical issue, </w:t>
      </w:r>
      <w:r w:rsidR="00EF3693" w:rsidRPr="00167D9D">
        <w:rPr>
          <w:rFonts w:ascii="Times New Roman" w:hAnsi="Times New Roman" w:cs="Times New Roman"/>
          <w:sz w:val="32"/>
          <w:szCs w:val="32"/>
        </w:rPr>
        <w:t>labelled as his ‘</w:t>
      </w:r>
      <w:r w:rsidR="00EF3693" w:rsidRPr="00167D9D">
        <w:rPr>
          <w:rFonts w:ascii="Times New Roman" w:hAnsi="Times New Roman" w:cs="Times New Roman"/>
          <w:i/>
          <w:sz w:val="32"/>
          <w:szCs w:val="32"/>
        </w:rPr>
        <w:t>obsession</w:t>
      </w:r>
      <w:r w:rsidR="00EF3693" w:rsidRPr="00167D9D">
        <w:rPr>
          <w:rFonts w:ascii="Times New Roman" w:hAnsi="Times New Roman" w:cs="Times New Roman"/>
          <w:sz w:val="32"/>
          <w:szCs w:val="32"/>
        </w:rPr>
        <w:t xml:space="preserve">’: </w:t>
      </w:r>
      <w:r w:rsidR="003E4C23" w:rsidRPr="00167D9D">
        <w:rPr>
          <w:rFonts w:ascii="Times New Roman" w:hAnsi="Times New Roman" w:cs="Times New Roman"/>
          <w:sz w:val="32"/>
          <w:szCs w:val="32"/>
        </w:rPr>
        <w:t>a problem intrinsic to Daniel</w:t>
      </w:r>
      <w:r w:rsidR="00EA08F6">
        <w:rPr>
          <w:rFonts w:ascii="Times New Roman" w:hAnsi="Times New Roman" w:cs="Times New Roman"/>
          <w:sz w:val="32"/>
          <w:szCs w:val="32"/>
        </w:rPr>
        <w:t xml:space="preserve">. </w:t>
      </w:r>
      <w:r w:rsidR="00E37470">
        <w:rPr>
          <w:rFonts w:ascii="Times New Roman" w:hAnsi="Times New Roman" w:cs="Times New Roman"/>
          <w:sz w:val="32"/>
          <w:szCs w:val="32"/>
        </w:rPr>
        <w:t>This was i</w:t>
      </w:r>
      <w:r w:rsidR="00EA08F6">
        <w:rPr>
          <w:rFonts w:ascii="Times New Roman" w:hAnsi="Times New Roman" w:cs="Times New Roman"/>
          <w:sz w:val="32"/>
          <w:szCs w:val="32"/>
        </w:rPr>
        <w:t>n stark contrast to the reality that starvation led him to scavenging, which was the</w:t>
      </w:r>
      <w:r w:rsidR="003E4C23" w:rsidRPr="00167D9D">
        <w:rPr>
          <w:rFonts w:ascii="Times New Roman" w:hAnsi="Times New Roman" w:cs="Times New Roman"/>
          <w:sz w:val="32"/>
          <w:szCs w:val="32"/>
        </w:rPr>
        <w:t xml:space="preserve"> result of his </w:t>
      </w:r>
      <w:r w:rsidR="00EA08F6">
        <w:rPr>
          <w:rFonts w:ascii="Times New Roman" w:hAnsi="Times New Roman" w:cs="Times New Roman"/>
          <w:sz w:val="32"/>
          <w:szCs w:val="32"/>
        </w:rPr>
        <w:t xml:space="preserve">deprived </w:t>
      </w:r>
      <w:r w:rsidR="003E4C23" w:rsidRPr="00167D9D">
        <w:rPr>
          <w:rFonts w:ascii="Times New Roman" w:hAnsi="Times New Roman" w:cs="Times New Roman"/>
          <w:sz w:val="32"/>
          <w:szCs w:val="32"/>
        </w:rPr>
        <w:t xml:space="preserve">environment and </w:t>
      </w:r>
      <w:r w:rsidR="00D127F2">
        <w:rPr>
          <w:rFonts w:ascii="Times New Roman" w:hAnsi="Times New Roman" w:cs="Times New Roman"/>
          <w:sz w:val="32"/>
          <w:szCs w:val="32"/>
        </w:rPr>
        <w:t xml:space="preserve">lack of </w:t>
      </w:r>
      <w:r w:rsidR="003E4C23" w:rsidRPr="00167D9D">
        <w:rPr>
          <w:rFonts w:ascii="Times New Roman" w:hAnsi="Times New Roman" w:cs="Times New Roman"/>
          <w:sz w:val="32"/>
          <w:szCs w:val="32"/>
        </w:rPr>
        <w:t>care</w:t>
      </w:r>
      <w:r w:rsidR="00EA08F6">
        <w:rPr>
          <w:rFonts w:ascii="Times New Roman" w:hAnsi="Times New Roman" w:cs="Times New Roman"/>
          <w:sz w:val="32"/>
          <w:szCs w:val="32"/>
        </w:rPr>
        <w:t>.</w:t>
      </w:r>
    </w:p>
    <w:p w14:paraId="42169F84" w14:textId="38D3FB0D" w:rsidR="00D127F2" w:rsidRDefault="00D127F2" w:rsidP="00BA06CD">
      <w:pPr>
        <w:rPr>
          <w:rFonts w:ascii="Times New Roman" w:hAnsi="Times New Roman" w:cs="Times New Roman"/>
          <w:sz w:val="32"/>
          <w:szCs w:val="32"/>
        </w:rPr>
      </w:pPr>
      <w:r>
        <w:rPr>
          <w:rFonts w:ascii="Times New Roman" w:hAnsi="Times New Roman" w:cs="Times New Roman"/>
          <w:sz w:val="32"/>
          <w:szCs w:val="32"/>
        </w:rPr>
        <w:t>When professionals</w:t>
      </w:r>
      <w:r w:rsidR="00EA08F6" w:rsidRPr="00167D9D">
        <w:rPr>
          <w:rFonts w:ascii="Times New Roman" w:hAnsi="Times New Roman" w:cs="Times New Roman"/>
          <w:sz w:val="32"/>
          <w:szCs w:val="32"/>
        </w:rPr>
        <w:t xml:space="preserve"> </w:t>
      </w:r>
      <w:r w:rsidR="00EA08F6">
        <w:rPr>
          <w:rFonts w:ascii="Times New Roman" w:hAnsi="Times New Roman" w:cs="Times New Roman"/>
          <w:sz w:val="32"/>
          <w:szCs w:val="32"/>
        </w:rPr>
        <w:t>unquestioningly accept “</w:t>
      </w:r>
      <w:r>
        <w:rPr>
          <w:rFonts w:ascii="Times New Roman" w:hAnsi="Times New Roman" w:cs="Times New Roman"/>
          <w:sz w:val="32"/>
          <w:szCs w:val="32"/>
        </w:rPr>
        <w:t xml:space="preserve">a </w:t>
      </w:r>
      <w:r w:rsidR="00EA08F6">
        <w:rPr>
          <w:rFonts w:ascii="Times New Roman" w:hAnsi="Times New Roman" w:cs="Times New Roman"/>
          <w:sz w:val="32"/>
          <w:szCs w:val="32"/>
        </w:rPr>
        <w:t>story”</w:t>
      </w:r>
      <w:r w:rsidR="0018560F">
        <w:rPr>
          <w:rFonts w:ascii="Times New Roman" w:hAnsi="Times New Roman" w:cs="Times New Roman"/>
          <w:sz w:val="32"/>
          <w:szCs w:val="32"/>
        </w:rPr>
        <w:t>,</w:t>
      </w:r>
      <w:r w:rsidR="00EA08F6">
        <w:rPr>
          <w:rFonts w:ascii="Times New Roman" w:hAnsi="Times New Roman" w:cs="Times New Roman"/>
          <w:sz w:val="32"/>
          <w:szCs w:val="32"/>
        </w:rPr>
        <w:t xml:space="preserve"> it </w:t>
      </w:r>
      <w:r w:rsidR="0018560F">
        <w:rPr>
          <w:rFonts w:ascii="Times New Roman" w:hAnsi="Times New Roman" w:cs="Times New Roman"/>
          <w:sz w:val="32"/>
          <w:szCs w:val="32"/>
        </w:rPr>
        <w:t xml:space="preserve">enables </w:t>
      </w:r>
      <w:r w:rsidR="00EA08F6">
        <w:rPr>
          <w:rFonts w:ascii="Times New Roman" w:hAnsi="Times New Roman" w:cs="Times New Roman"/>
          <w:sz w:val="32"/>
          <w:szCs w:val="32"/>
        </w:rPr>
        <w:t xml:space="preserve">abusing </w:t>
      </w:r>
      <w:r w:rsidR="001412D7" w:rsidRPr="00167D9D">
        <w:rPr>
          <w:rFonts w:ascii="Times New Roman" w:hAnsi="Times New Roman" w:cs="Times New Roman"/>
          <w:sz w:val="32"/>
          <w:szCs w:val="32"/>
        </w:rPr>
        <w:t xml:space="preserve">parents to construct </w:t>
      </w:r>
      <w:r w:rsidR="00D162C4" w:rsidRPr="00167D9D">
        <w:rPr>
          <w:rFonts w:ascii="Times New Roman" w:hAnsi="Times New Roman" w:cs="Times New Roman"/>
          <w:sz w:val="32"/>
          <w:szCs w:val="32"/>
        </w:rPr>
        <w:t>a ‘blueprint’</w:t>
      </w:r>
      <w:r w:rsidR="001412D7" w:rsidRPr="00167D9D">
        <w:rPr>
          <w:rFonts w:ascii="Times New Roman" w:hAnsi="Times New Roman" w:cs="Times New Roman"/>
          <w:sz w:val="32"/>
          <w:szCs w:val="32"/>
        </w:rPr>
        <w:t xml:space="preserve"> </w:t>
      </w:r>
      <w:r w:rsidR="00D162C4" w:rsidRPr="00167D9D">
        <w:rPr>
          <w:rFonts w:ascii="Times New Roman" w:hAnsi="Times New Roman" w:cs="Times New Roman"/>
          <w:sz w:val="32"/>
          <w:szCs w:val="32"/>
        </w:rPr>
        <w:t>for how the child is perceived</w:t>
      </w:r>
      <w:r w:rsidR="00EA08F6">
        <w:rPr>
          <w:rFonts w:ascii="Times New Roman" w:hAnsi="Times New Roman" w:cs="Times New Roman"/>
          <w:sz w:val="32"/>
          <w:szCs w:val="32"/>
        </w:rPr>
        <w:t>. The central question</w:t>
      </w:r>
      <w:r w:rsidR="001F5DB3">
        <w:rPr>
          <w:rFonts w:ascii="Times New Roman" w:hAnsi="Times New Roman" w:cs="Times New Roman"/>
          <w:sz w:val="32"/>
          <w:szCs w:val="32"/>
        </w:rPr>
        <w:t xml:space="preserve"> for professionals is</w:t>
      </w:r>
      <w:r>
        <w:rPr>
          <w:rFonts w:ascii="Times New Roman" w:hAnsi="Times New Roman" w:cs="Times New Roman"/>
          <w:sz w:val="32"/>
          <w:szCs w:val="32"/>
        </w:rPr>
        <w:t xml:space="preserve"> to ensure that </w:t>
      </w:r>
      <w:r w:rsidR="0018560F">
        <w:rPr>
          <w:rFonts w:ascii="Times New Roman" w:hAnsi="Times New Roman" w:cs="Times New Roman"/>
          <w:sz w:val="32"/>
          <w:szCs w:val="32"/>
        </w:rPr>
        <w:t xml:space="preserve">this potential </w:t>
      </w:r>
      <w:r>
        <w:rPr>
          <w:rFonts w:ascii="Times New Roman" w:hAnsi="Times New Roman" w:cs="Times New Roman"/>
          <w:sz w:val="32"/>
          <w:szCs w:val="32"/>
        </w:rPr>
        <w:t xml:space="preserve">does not </w:t>
      </w:r>
      <w:r w:rsidR="0018560F">
        <w:rPr>
          <w:rFonts w:ascii="Times New Roman" w:hAnsi="Times New Roman" w:cs="Times New Roman"/>
          <w:sz w:val="32"/>
          <w:szCs w:val="32"/>
        </w:rPr>
        <w:t xml:space="preserve">lead them to </w:t>
      </w:r>
      <w:r w:rsidR="001F5DB3">
        <w:rPr>
          <w:rFonts w:ascii="Times New Roman" w:hAnsi="Times New Roman" w:cs="Times New Roman"/>
          <w:sz w:val="32"/>
          <w:szCs w:val="32"/>
        </w:rPr>
        <w:t xml:space="preserve">overlook </w:t>
      </w:r>
      <w:r w:rsidR="00EA08F6">
        <w:rPr>
          <w:rFonts w:ascii="Times New Roman" w:hAnsi="Times New Roman" w:cs="Times New Roman"/>
          <w:sz w:val="32"/>
          <w:szCs w:val="32"/>
        </w:rPr>
        <w:t xml:space="preserve"> </w:t>
      </w:r>
      <w:r w:rsidR="00FD742D" w:rsidRPr="00167D9D">
        <w:rPr>
          <w:rFonts w:ascii="Times New Roman" w:hAnsi="Times New Roman" w:cs="Times New Roman"/>
          <w:sz w:val="32"/>
          <w:szCs w:val="32"/>
        </w:rPr>
        <w:t>the child’s true identity and experience</w:t>
      </w:r>
      <w:r>
        <w:rPr>
          <w:rFonts w:ascii="Times New Roman" w:hAnsi="Times New Roman" w:cs="Times New Roman"/>
          <w:sz w:val="32"/>
          <w:szCs w:val="32"/>
        </w:rPr>
        <w:t>, building in opportunities f</w:t>
      </w:r>
      <w:r w:rsidR="001F5DB3">
        <w:rPr>
          <w:rFonts w:ascii="Times New Roman" w:hAnsi="Times New Roman" w:cs="Times New Roman"/>
          <w:sz w:val="32"/>
          <w:szCs w:val="32"/>
        </w:rPr>
        <w:t>or the child</w:t>
      </w:r>
      <w:r w:rsidR="00FD742D" w:rsidRPr="00167D9D">
        <w:rPr>
          <w:rFonts w:ascii="Times New Roman" w:hAnsi="Times New Roman" w:cs="Times New Roman"/>
          <w:sz w:val="32"/>
          <w:szCs w:val="32"/>
        </w:rPr>
        <w:t xml:space="preserve"> to ‘re-emerge’</w:t>
      </w:r>
      <w:r w:rsidR="00252539" w:rsidRPr="00167D9D">
        <w:rPr>
          <w:rFonts w:ascii="Times New Roman" w:hAnsi="Times New Roman" w:cs="Times New Roman"/>
          <w:sz w:val="32"/>
          <w:szCs w:val="32"/>
        </w:rPr>
        <w:t xml:space="preserve"> </w:t>
      </w:r>
      <w:r w:rsidR="001412D7" w:rsidRPr="00167D9D">
        <w:rPr>
          <w:rFonts w:ascii="Times New Roman" w:hAnsi="Times New Roman" w:cs="Times New Roman"/>
          <w:sz w:val="32"/>
          <w:szCs w:val="32"/>
        </w:rPr>
        <w:t>an</w:t>
      </w:r>
      <w:r w:rsidR="00E37470">
        <w:rPr>
          <w:rFonts w:ascii="Times New Roman" w:hAnsi="Times New Roman" w:cs="Times New Roman"/>
          <w:sz w:val="32"/>
          <w:szCs w:val="32"/>
        </w:rPr>
        <w:t xml:space="preserve">d </w:t>
      </w:r>
      <w:r w:rsidR="002C1116">
        <w:rPr>
          <w:rFonts w:ascii="Times New Roman" w:hAnsi="Times New Roman" w:cs="Times New Roman"/>
          <w:sz w:val="32"/>
          <w:szCs w:val="32"/>
        </w:rPr>
        <w:t>be discovered.</w:t>
      </w:r>
      <w:r w:rsidR="00BA06CD" w:rsidRPr="00167D9D">
        <w:rPr>
          <w:rFonts w:ascii="Times New Roman" w:hAnsi="Times New Roman" w:cs="Times New Roman"/>
          <w:sz w:val="32"/>
          <w:szCs w:val="32"/>
        </w:rPr>
        <w:t xml:space="preserve">  </w:t>
      </w:r>
      <w:r w:rsidR="001F5DB3">
        <w:rPr>
          <w:rFonts w:ascii="Times New Roman" w:hAnsi="Times New Roman" w:cs="Times New Roman"/>
          <w:sz w:val="32"/>
          <w:szCs w:val="32"/>
        </w:rPr>
        <w:t xml:space="preserve">We have used </w:t>
      </w:r>
      <w:r>
        <w:rPr>
          <w:rFonts w:ascii="Times New Roman" w:hAnsi="Times New Roman" w:cs="Times New Roman"/>
          <w:sz w:val="32"/>
          <w:szCs w:val="32"/>
        </w:rPr>
        <w:t>t</w:t>
      </w:r>
      <w:r w:rsidR="0030150E" w:rsidRPr="00167D9D">
        <w:rPr>
          <w:rFonts w:ascii="Times New Roman" w:hAnsi="Times New Roman" w:cs="Times New Roman"/>
          <w:sz w:val="32"/>
          <w:szCs w:val="32"/>
        </w:rPr>
        <w:t xml:space="preserve">he Meaning of the Child Interview </w:t>
      </w:r>
      <w:r w:rsidR="001E1AC9" w:rsidRPr="00167D9D">
        <w:rPr>
          <w:rFonts w:ascii="Times New Roman" w:hAnsi="Times New Roman" w:cs="Times New Roman"/>
          <w:sz w:val="32"/>
          <w:szCs w:val="32"/>
        </w:rPr>
        <w:t>(</w:t>
      </w:r>
      <w:proofErr w:type="spellStart"/>
      <w:r w:rsidR="001E1AC9" w:rsidRPr="00167D9D">
        <w:rPr>
          <w:rFonts w:ascii="Times New Roman" w:hAnsi="Times New Roman" w:cs="Times New Roman"/>
          <w:sz w:val="32"/>
          <w:szCs w:val="32"/>
        </w:rPr>
        <w:t>MotC</w:t>
      </w:r>
      <w:proofErr w:type="spellEnd"/>
      <w:r w:rsidR="00BA06CD" w:rsidRPr="00167D9D">
        <w:rPr>
          <w:rFonts w:ascii="Times New Roman" w:hAnsi="Times New Roman" w:cs="Times New Roman"/>
          <w:sz w:val="32"/>
          <w:szCs w:val="32"/>
        </w:rPr>
        <w:t xml:space="preserve">: </w:t>
      </w:r>
      <w:r w:rsidR="001E1AC9" w:rsidRPr="00167D9D">
        <w:rPr>
          <w:rFonts w:ascii="Times New Roman" w:hAnsi="Times New Roman" w:cs="Times New Roman"/>
          <w:sz w:val="32"/>
          <w:szCs w:val="32"/>
        </w:rPr>
        <w:t xml:space="preserve">Grey &amp; </w:t>
      </w:r>
      <w:proofErr w:type="spellStart"/>
      <w:r w:rsidR="001E1AC9" w:rsidRPr="00167D9D">
        <w:rPr>
          <w:rFonts w:ascii="Times New Roman" w:hAnsi="Times New Roman" w:cs="Times New Roman"/>
          <w:sz w:val="32"/>
          <w:szCs w:val="32"/>
        </w:rPr>
        <w:t>Farnfield</w:t>
      </w:r>
      <w:proofErr w:type="spellEnd"/>
      <w:r w:rsidR="001E1AC9" w:rsidRPr="00167D9D">
        <w:rPr>
          <w:rFonts w:ascii="Times New Roman" w:hAnsi="Times New Roman" w:cs="Times New Roman"/>
          <w:sz w:val="32"/>
          <w:szCs w:val="32"/>
        </w:rPr>
        <w:t>, 2017a</w:t>
      </w:r>
      <w:r w:rsidR="00B46A9B" w:rsidRPr="00167D9D">
        <w:rPr>
          <w:rFonts w:ascii="Times New Roman" w:hAnsi="Times New Roman" w:cs="Times New Roman"/>
          <w:sz w:val="32"/>
          <w:szCs w:val="32"/>
        </w:rPr>
        <w:t xml:space="preserve"> &amp; b</w:t>
      </w:r>
      <w:r w:rsidR="002C1116">
        <w:rPr>
          <w:rFonts w:ascii="Times New Roman" w:hAnsi="Times New Roman" w:cs="Times New Roman"/>
          <w:sz w:val="32"/>
          <w:szCs w:val="32"/>
        </w:rPr>
        <w:t>)</w:t>
      </w:r>
      <w:r w:rsidR="001F5DB3">
        <w:rPr>
          <w:rFonts w:ascii="Times New Roman" w:hAnsi="Times New Roman" w:cs="Times New Roman"/>
          <w:sz w:val="32"/>
          <w:szCs w:val="32"/>
        </w:rPr>
        <w:t xml:space="preserve"> as</w:t>
      </w:r>
      <w:r w:rsidR="0030150E" w:rsidRPr="00167D9D">
        <w:rPr>
          <w:rFonts w:ascii="Times New Roman" w:hAnsi="Times New Roman" w:cs="Times New Roman"/>
          <w:sz w:val="32"/>
          <w:szCs w:val="32"/>
        </w:rPr>
        <w:t xml:space="preserve"> a </w:t>
      </w:r>
      <w:r w:rsidR="005B5CD2" w:rsidRPr="00167D9D">
        <w:rPr>
          <w:rFonts w:ascii="Times New Roman" w:hAnsi="Times New Roman" w:cs="Times New Roman"/>
          <w:sz w:val="32"/>
          <w:szCs w:val="32"/>
        </w:rPr>
        <w:t>means of making this process visible</w:t>
      </w:r>
      <w:r w:rsidR="001F5DB3">
        <w:rPr>
          <w:rFonts w:ascii="Times New Roman" w:hAnsi="Times New Roman" w:cs="Times New Roman"/>
          <w:sz w:val="32"/>
          <w:szCs w:val="32"/>
        </w:rPr>
        <w:t xml:space="preserve">. </w:t>
      </w:r>
      <w:r w:rsidR="002C1116">
        <w:rPr>
          <w:rFonts w:ascii="Times New Roman" w:hAnsi="Times New Roman" w:cs="Times New Roman"/>
          <w:sz w:val="32"/>
          <w:szCs w:val="32"/>
        </w:rPr>
        <w:t>This tool involves</w:t>
      </w:r>
      <w:r w:rsidR="0030150E" w:rsidRPr="00167D9D">
        <w:rPr>
          <w:rFonts w:ascii="Times New Roman" w:hAnsi="Times New Roman" w:cs="Times New Roman"/>
          <w:sz w:val="32"/>
          <w:szCs w:val="32"/>
        </w:rPr>
        <w:t xml:space="preserve"> careful analysis of a semi-structured interview with the parent.  Interviews are assessed by examining how parents talk about their child, </w:t>
      </w:r>
      <w:r w:rsidR="00BA06CD" w:rsidRPr="00167D9D">
        <w:rPr>
          <w:rFonts w:ascii="Times New Roman" w:hAnsi="Times New Roman" w:cs="Times New Roman"/>
          <w:sz w:val="32"/>
          <w:szCs w:val="32"/>
        </w:rPr>
        <w:t>describe</w:t>
      </w:r>
      <w:r w:rsidR="00B46A9B" w:rsidRPr="00167D9D">
        <w:rPr>
          <w:rFonts w:ascii="Times New Roman" w:hAnsi="Times New Roman" w:cs="Times New Roman"/>
          <w:sz w:val="32"/>
          <w:szCs w:val="32"/>
        </w:rPr>
        <w:t xml:space="preserve"> </w:t>
      </w:r>
      <w:r w:rsidR="0030150E" w:rsidRPr="00167D9D">
        <w:rPr>
          <w:rFonts w:ascii="Times New Roman" w:hAnsi="Times New Roman" w:cs="Times New Roman"/>
          <w:sz w:val="32"/>
          <w:szCs w:val="32"/>
        </w:rPr>
        <w:t>their</w:t>
      </w:r>
      <w:r w:rsidR="006B7D41" w:rsidRPr="00167D9D">
        <w:rPr>
          <w:rFonts w:ascii="Times New Roman" w:hAnsi="Times New Roman" w:cs="Times New Roman"/>
          <w:sz w:val="32"/>
          <w:szCs w:val="32"/>
        </w:rPr>
        <w:t xml:space="preserve"> relationship with their child, and think about </w:t>
      </w:r>
      <w:r w:rsidR="0030150E" w:rsidRPr="00167D9D">
        <w:rPr>
          <w:rFonts w:ascii="Times New Roman" w:hAnsi="Times New Roman" w:cs="Times New Roman"/>
          <w:sz w:val="32"/>
          <w:szCs w:val="32"/>
        </w:rPr>
        <w:t xml:space="preserve">their parenting. </w:t>
      </w:r>
      <w:r w:rsidR="005B5CD2" w:rsidRPr="00167D9D">
        <w:rPr>
          <w:rFonts w:ascii="Times New Roman" w:hAnsi="Times New Roman" w:cs="Times New Roman"/>
          <w:sz w:val="32"/>
          <w:szCs w:val="32"/>
        </w:rPr>
        <w:t xml:space="preserve"> </w:t>
      </w:r>
      <w:r w:rsidR="0018560F">
        <w:rPr>
          <w:rFonts w:ascii="Times New Roman" w:hAnsi="Times New Roman" w:cs="Times New Roman"/>
          <w:sz w:val="32"/>
          <w:szCs w:val="32"/>
        </w:rPr>
        <w:t xml:space="preserve">The </w:t>
      </w:r>
      <w:proofErr w:type="spellStart"/>
      <w:r w:rsidR="0018560F">
        <w:rPr>
          <w:rFonts w:ascii="Times New Roman" w:hAnsi="Times New Roman" w:cs="Times New Roman"/>
          <w:sz w:val="32"/>
          <w:szCs w:val="32"/>
        </w:rPr>
        <w:t>MotC</w:t>
      </w:r>
      <w:proofErr w:type="spellEnd"/>
      <w:r w:rsidR="0018560F">
        <w:rPr>
          <w:rFonts w:ascii="Times New Roman" w:hAnsi="Times New Roman" w:cs="Times New Roman"/>
          <w:sz w:val="32"/>
          <w:szCs w:val="32"/>
        </w:rPr>
        <w:t xml:space="preserve"> was developed within and for clinical practice with families like Sally and Chloe, and is particularly sensitive to understanding different kinds of risk in parent-child relationships.</w:t>
      </w:r>
    </w:p>
    <w:p w14:paraId="43F7DA01" w14:textId="16884748" w:rsidR="00D0098A" w:rsidRPr="00167D9D" w:rsidRDefault="006B7D41" w:rsidP="00BA06CD">
      <w:pPr>
        <w:rPr>
          <w:rFonts w:ascii="Times New Roman" w:hAnsi="Times New Roman" w:cs="Times New Roman"/>
          <w:sz w:val="32"/>
          <w:szCs w:val="32"/>
        </w:rPr>
      </w:pPr>
      <w:r w:rsidRPr="00167D9D">
        <w:rPr>
          <w:rFonts w:ascii="Times New Roman" w:hAnsi="Times New Roman" w:cs="Times New Roman"/>
          <w:sz w:val="32"/>
          <w:szCs w:val="32"/>
        </w:rPr>
        <w:t>Critically</w:t>
      </w:r>
      <w:r w:rsidR="00D127F2">
        <w:rPr>
          <w:rFonts w:ascii="Times New Roman" w:hAnsi="Times New Roman" w:cs="Times New Roman"/>
          <w:sz w:val="32"/>
          <w:szCs w:val="32"/>
        </w:rPr>
        <w:t>,</w:t>
      </w:r>
      <w:r w:rsidRPr="00167D9D">
        <w:rPr>
          <w:rFonts w:ascii="Times New Roman" w:hAnsi="Times New Roman" w:cs="Times New Roman"/>
          <w:sz w:val="32"/>
          <w:szCs w:val="32"/>
        </w:rPr>
        <w:t xml:space="preserve"> however</w:t>
      </w:r>
      <w:r w:rsidR="00BA06CD" w:rsidRPr="00167D9D">
        <w:rPr>
          <w:rFonts w:ascii="Times New Roman" w:hAnsi="Times New Roman" w:cs="Times New Roman"/>
          <w:sz w:val="32"/>
          <w:szCs w:val="32"/>
        </w:rPr>
        <w:t xml:space="preserve">, the focus of analysis is </w:t>
      </w:r>
      <w:r w:rsidR="00BA06CD" w:rsidRPr="00167D9D">
        <w:rPr>
          <w:rFonts w:ascii="Times New Roman" w:hAnsi="Times New Roman" w:cs="Times New Roman"/>
          <w:i/>
          <w:sz w:val="32"/>
          <w:szCs w:val="32"/>
        </w:rPr>
        <w:t>the process</w:t>
      </w:r>
      <w:r w:rsidR="00BA06CD" w:rsidRPr="00167D9D">
        <w:rPr>
          <w:rFonts w:ascii="Times New Roman" w:hAnsi="Times New Roman" w:cs="Times New Roman"/>
          <w:sz w:val="32"/>
          <w:szCs w:val="32"/>
        </w:rPr>
        <w:t xml:space="preserve"> by which the parent interprets the child’s experience, rather than simply the cognitive content of what the parent ‘knows’ about the child and parenting</w:t>
      </w:r>
      <w:r w:rsidRPr="00167D9D">
        <w:rPr>
          <w:rFonts w:ascii="Times New Roman" w:hAnsi="Times New Roman" w:cs="Times New Roman"/>
          <w:sz w:val="32"/>
          <w:szCs w:val="32"/>
        </w:rPr>
        <w:t xml:space="preserve"> in general</w:t>
      </w:r>
      <w:r w:rsidR="00BA06CD" w:rsidRPr="00167D9D">
        <w:rPr>
          <w:rFonts w:ascii="Times New Roman" w:hAnsi="Times New Roman" w:cs="Times New Roman"/>
          <w:sz w:val="32"/>
          <w:szCs w:val="32"/>
        </w:rPr>
        <w:t xml:space="preserve">.  </w:t>
      </w:r>
      <w:r w:rsidR="00B329EB" w:rsidRPr="00167D9D">
        <w:rPr>
          <w:rFonts w:ascii="Times New Roman" w:hAnsi="Times New Roman" w:cs="Times New Roman"/>
          <w:sz w:val="32"/>
          <w:szCs w:val="32"/>
        </w:rPr>
        <w:t xml:space="preserve">The </w:t>
      </w:r>
      <w:r w:rsidR="003B05F3" w:rsidRPr="00167D9D">
        <w:rPr>
          <w:rFonts w:ascii="Times New Roman" w:hAnsi="Times New Roman" w:cs="Times New Roman"/>
          <w:sz w:val="32"/>
          <w:szCs w:val="32"/>
        </w:rPr>
        <w:t>method</w:t>
      </w:r>
      <w:r w:rsidR="002C1116">
        <w:rPr>
          <w:rFonts w:ascii="Times New Roman" w:hAnsi="Times New Roman" w:cs="Times New Roman"/>
          <w:sz w:val="32"/>
          <w:szCs w:val="32"/>
        </w:rPr>
        <w:t xml:space="preserve"> of</w:t>
      </w:r>
      <w:r w:rsidR="00B329EB" w:rsidRPr="00167D9D">
        <w:rPr>
          <w:rFonts w:ascii="Times New Roman" w:hAnsi="Times New Roman" w:cs="Times New Roman"/>
          <w:sz w:val="32"/>
          <w:szCs w:val="32"/>
        </w:rPr>
        <w:t xml:space="preserve"> interview analysis draws upon </w:t>
      </w:r>
      <w:r w:rsidR="003B05F3" w:rsidRPr="00167D9D">
        <w:rPr>
          <w:rFonts w:ascii="Times New Roman" w:hAnsi="Times New Roman" w:cs="Times New Roman"/>
          <w:sz w:val="32"/>
          <w:szCs w:val="32"/>
        </w:rPr>
        <w:t>the</w:t>
      </w:r>
      <w:r w:rsidR="00B329EB" w:rsidRPr="00167D9D">
        <w:rPr>
          <w:rFonts w:ascii="Times New Roman" w:hAnsi="Times New Roman" w:cs="Times New Roman"/>
          <w:sz w:val="32"/>
          <w:szCs w:val="32"/>
        </w:rPr>
        <w:t xml:space="preserve"> rich vein of research using the Adult Attachment Interview</w:t>
      </w:r>
      <w:r w:rsidR="00D127F2">
        <w:rPr>
          <w:rFonts w:ascii="Times New Roman" w:hAnsi="Times New Roman" w:cs="Times New Roman"/>
          <w:sz w:val="32"/>
          <w:szCs w:val="32"/>
        </w:rPr>
        <w:t xml:space="preserve"> (AAI)</w:t>
      </w:r>
      <w:r w:rsidR="0018560F">
        <w:rPr>
          <w:rFonts w:ascii="Times New Roman" w:hAnsi="Times New Roman" w:cs="Times New Roman"/>
          <w:sz w:val="32"/>
          <w:szCs w:val="32"/>
        </w:rPr>
        <w:t>, which has</w:t>
      </w:r>
      <w:r w:rsidR="004D2514">
        <w:rPr>
          <w:rFonts w:ascii="Times New Roman" w:hAnsi="Times New Roman" w:cs="Times New Roman"/>
          <w:sz w:val="32"/>
          <w:szCs w:val="32"/>
        </w:rPr>
        <w:t xml:space="preserve"> </w:t>
      </w:r>
      <w:r w:rsidR="00B329EB" w:rsidRPr="00167D9D">
        <w:rPr>
          <w:rFonts w:ascii="Times New Roman" w:hAnsi="Times New Roman" w:cs="Times New Roman"/>
          <w:sz w:val="32"/>
          <w:szCs w:val="32"/>
        </w:rPr>
        <w:t>establish</w:t>
      </w:r>
      <w:r w:rsidR="0018560F">
        <w:rPr>
          <w:rFonts w:ascii="Times New Roman" w:hAnsi="Times New Roman" w:cs="Times New Roman"/>
          <w:sz w:val="32"/>
          <w:szCs w:val="32"/>
        </w:rPr>
        <w:t>ed</w:t>
      </w:r>
      <w:r w:rsidR="00B329EB" w:rsidRPr="00167D9D">
        <w:rPr>
          <w:rFonts w:ascii="Times New Roman" w:hAnsi="Times New Roman" w:cs="Times New Roman"/>
          <w:sz w:val="32"/>
          <w:szCs w:val="32"/>
        </w:rPr>
        <w:t xml:space="preserve"> a link between the </w:t>
      </w:r>
      <w:r w:rsidR="001F5DB3">
        <w:rPr>
          <w:rFonts w:ascii="Times New Roman" w:hAnsi="Times New Roman" w:cs="Times New Roman"/>
          <w:sz w:val="32"/>
          <w:szCs w:val="32"/>
        </w:rPr>
        <w:t xml:space="preserve">narrative </w:t>
      </w:r>
      <w:r w:rsidR="00B329EB" w:rsidRPr="00167D9D">
        <w:rPr>
          <w:rFonts w:ascii="Times New Roman" w:hAnsi="Times New Roman" w:cs="Times New Roman"/>
          <w:sz w:val="32"/>
          <w:szCs w:val="32"/>
        </w:rPr>
        <w:t xml:space="preserve">coherence of the story being told </w:t>
      </w:r>
      <w:r w:rsidR="003B05F3" w:rsidRPr="00167D9D">
        <w:rPr>
          <w:rFonts w:ascii="Times New Roman" w:hAnsi="Times New Roman" w:cs="Times New Roman"/>
          <w:sz w:val="32"/>
          <w:szCs w:val="32"/>
        </w:rPr>
        <w:t xml:space="preserve">about the </w:t>
      </w:r>
      <w:r w:rsidR="001F5DB3">
        <w:rPr>
          <w:rFonts w:ascii="Times New Roman" w:hAnsi="Times New Roman" w:cs="Times New Roman"/>
          <w:sz w:val="32"/>
          <w:szCs w:val="32"/>
        </w:rPr>
        <w:t xml:space="preserve">individual’s </w:t>
      </w:r>
      <w:r w:rsidR="003B05F3" w:rsidRPr="00167D9D">
        <w:rPr>
          <w:rFonts w:ascii="Times New Roman" w:hAnsi="Times New Roman" w:cs="Times New Roman"/>
          <w:sz w:val="32"/>
          <w:szCs w:val="32"/>
        </w:rPr>
        <w:t xml:space="preserve">attachment relationships, </w:t>
      </w:r>
      <w:r w:rsidR="00B329EB" w:rsidRPr="00167D9D">
        <w:rPr>
          <w:rFonts w:ascii="Times New Roman" w:hAnsi="Times New Roman" w:cs="Times New Roman"/>
          <w:sz w:val="32"/>
          <w:szCs w:val="32"/>
        </w:rPr>
        <w:t xml:space="preserve">and the adults </w:t>
      </w:r>
      <w:r w:rsidR="004D2514">
        <w:rPr>
          <w:rFonts w:ascii="Times New Roman" w:hAnsi="Times New Roman" w:cs="Times New Roman"/>
          <w:sz w:val="32"/>
          <w:szCs w:val="32"/>
        </w:rPr>
        <w:t xml:space="preserve">actual </w:t>
      </w:r>
      <w:r w:rsidR="001F5DB3">
        <w:rPr>
          <w:rFonts w:ascii="Times New Roman" w:hAnsi="Times New Roman" w:cs="Times New Roman"/>
          <w:sz w:val="32"/>
          <w:szCs w:val="32"/>
        </w:rPr>
        <w:t xml:space="preserve">attachment </w:t>
      </w:r>
      <w:r w:rsidR="003B05F3" w:rsidRPr="00167D9D">
        <w:rPr>
          <w:rFonts w:ascii="Times New Roman" w:hAnsi="Times New Roman" w:cs="Times New Roman"/>
          <w:sz w:val="32"/>
          <w:szCs w:val="32"/>
        </w:rPr>
        <w:t xml:space="preserve">security </w:t>
      </w:r>
      <w:r w:rsidR="00B329EB" w:rsidRPr="00167D9D">
        <w:rPr>
          <w:rFonts w:ascii="Times New Roman" w:hAnsi="Times New Roman" w:cs="Times New Roman"/>
          <w:noProof/>
          <w:sz w:val="32"/>
          <w:szCs w:val="32"/>
        </w:rPr>
        <w:t>(Hesse, 20</w:t>
      </w:r>
      <w:r w:rsidR="003B05F3" w:rsidRPr="00167D9D">
        <w:rPr>
          <w:rFonts w:ascii="Times New Roman" w:hAnsi="Times New Roman" w:cs="Times New Roman"/>
          <w:noProof/>
          <w:sz w:val="32"/>
          <w:szCs w:val="32"/>
        </w:rPr>
        <w:t>16</w:t>
      </w:r>
      <w:r w:rsidR="00B329EB" w:rsidRPr="00167D9D">
        <w:rPr>
          <w:rFonts w:ascii="Times New Roman" w:hAnsi="Times New Roman" w:cs="Times New Roman"/>
          <w:noProof/>
          <w:sz w:val="32"/>
          <w:szCs w:val="32"/>
        </w:rPr>
        <w:t>)</w:t>
      </w:r>
      <w:r w:rsidR="00B329EB" w:rsidRPr="00167D9D">
        <w:rPr>
          <w:rFonts w:ascii="Times New Roman" w:hAnsi="Times New Roman" w:cs="Times New Roman"/>
          <w:sz w:val="32"/>
          <w:szCs w:val="32"/>
        </w:rPr>
        <w:t>.</w:t>
      </w:r>
      <w:r w:rsidR="004D2514">
        <w:rPr>
          <w:rFonts w:ascii="Times New Roman" w:hAnsi="Times New Roman" w:cs="Times New Roman"/>
          <w:sz w:val="32"/>
          <w:szCs w:val="32"/>
        </w:rPr>
        <w:t xml:space="preserve"> </w:t>
      </w:r>
    </w:p>
    <w:p w14:paraId="49FE4A38" w14:textId="6FDA8673" w:rsidR="007E738D" w:rsidRPr="00167D9D" w:rsidRDefault="0018560F" w:rsidP="00BA06CD">
      <w:pPr>
        <w:rPr>
          <w:rFonts w:ascii="Times New Roman" w:hAnsi="Times New Roman" w:cs="Times New Roman"/>
          <w:sz w:val="32"/>
          <w:szCs w:val="32"/>
        </w:rPr>
      </w:pPr>
      <w:r>
        <w:rPr>
          <w:rFonts w:ascii="Times New Roman" w:hAnsi="Times New Roman" w:cs="Times New Roman"/>
          <w:sz w:val="32"/>
          <w:szCs w:val="32"/>
        </w:rPr>
        <w:t>The Meaning of the Child Interview’s process of analysis directs</w:t>
      </w:r>
      <w:r w:rsidR="00BA06CD" w:rsidRPr="00167D9D">
        <w:rPr>
          <w:rFonts w:ascii="Times New Roman" w:hAnsi="Times New Roman" w:cs="Times New Roman"/>
          <w:sz w:val="32"/>
          <w:szCs w:val="32"/>
        </w:rPr>
        <w:t xml:space="preserve"> </w:t>
      </w:r>
      <w:r>
        <w:rPr>
          <w:rFonts w:ascii="Times New Roman" w:hAnsi="Times New Roman" w:cs="Times New Roman"/>
          <w:sz w:val="32"/>
          <w:szCs w:val="32"/>
        </w:rPr>
        <w:t xml:space="preserve">the </w:t>
      </w:r>
      <w:r w:rsidR="00BA06CD" w:rsidRPr="00167D9D">
        <w:rPr>
          <w:rFonts w:ascii="Times New Roman" w:hAnsi="Times New Roman" w:cs="Times New Roman"/>
          <w:sz w:val="32"/>
          <w:szCs w:val="32"/>
        </w:rPr>
        <w:t>attention</w:t>
      </w:r>
      <w:r>
        <w:rPr>
          <w:rFonts w:ascii="Times New Roman" w:hAnsi="Times New Roman" w:cs="Times New Roman"/>
          <w:sz w:val="32"/>
          <w:szCs w:val="32"/>
        </w:rPr>
        <w:t xml:space="preserve"> of those trained in it,</w:t>
      </w:r>
      <w:r w:rsidR="00BA06CD" w:rsidRPr="00167D9D">
        <w:rPr>
          <w:rFonts w:ascii="Times New Roman" w:hAnsi="Times New Roman" w:cs="Times New Roman"/>
          <w:sz w:val="32"/>
          <w:szCs w:val="32"/>
        </w:rPr>
        <w:t xml:space="preserve"> to the sensory ‘images’ </w:t>
      </w:r>
      <w:r w:rsidR="002C1116">
        <w:rPr>
          <w:rFonts w:ascii="Times New Roman" w:hAnsi="Times New Roman" w:cs="Times New Roman"/>
          <w:sz w:val="32"/>
          <w:szCs w:val="32"/>
        </w:rPr>
        <w:t xml:space="preserve">occurring </w:t>
      </w:r>
      <w:r w:rsidR="00BA06CD" w:rsidRPr="00167D9D">
        <w:rPr>
          <w:rFonts w:ascii="Times New Roman" w:hAnsi="Times New Roman" w:cs="Times New Roman"/>
          <w:sz w:val="32"/>
          <w:szCs w:val="32"/>
        </w:rPr>
        <w:t>in parents’ descriptions of their experience.</w:t>
      </w:r>
      <w:r w:rsidR="00AE5756" w:rsidRPr="00167D9D">
        <w:rPr>
          <w:sz w:val="32"/>
          <w:szCs w:val="32"/>
        </w:rPr>
        <w:t xml:space="preserve"> </w:t>
      </w:r>
      <w:r w:rsidR="006B7D41" w:rsidRPr="00167D9D">
        <w:rPr>
          <w:sz w:val="32"/>
          <w:szCs w:val="32"/>
        </w:rPr>
        <w:t xml:space="preserve"> </w:t>
      </w:r>
      <w:r w:rsidR="00AE5756" w:rsidRPr="00167D9D">
        <w:rPr>
          <w:rFonts w:ascii="Times New Roman" w:hAnsi="Times New Roman" w:cs="Times New Roman"/>
          <w:sz w:val="32"/>
          <w:szCs w:val="32"/>
        </w:rPr>
        <w:t xml:space="preserve">Images (of sight, sound, taste, smell, and touch) are how the brain holds information as to the </w:t>
      </w:r>
      <w:r w:rsidR="00AE5756" w:rsidRPr="00167D9D">
        <w:rPr>
          <w:rFonts w:ascii="Times New Roman" w:hAnsi="Times New Roman" w:cs="Times New Roman"/>
          <w:sz w:val="32"/>
          <w:szCs w:val="32"/>
        </w:rPr>
        <w:lastRenderedPageBreak/>
        <w:t xml:space="preserve">feelings associated with a particular event, in particular those associated with either safety or danger </w:t>
      </w:r>
      <w:r w:rsidR="00AE5756" w:rsidRPr="00167D9D">
        <w:rPr>
          <w:rFonts w:ascii="Times New Roman" w:hAnsi="Times New Roman" w:cs="Times New Roman"/>
          <w:noProof/>
          <w:sz w:val="32"/>
          <w:szCs w:val="32"/>
        </w:rPr>
        <w:t>(Crittenden &amp; Land</w:t>
      </w:r>
      <w:r w:rsidR="007C51A1" w:rsidRPr="00167D9D">
        <w:rPr>
          <w:rFonts w:ascii="Times New Roman" w:hAnsi="Times New Roman" w:cs="Times New Roman"/>
          <w:noProof/>
          <w:sz w:val="32"/>
          <w:szCs w:val="32"/>
        </w:rPr>
        <w:t>ini, 2011, based on the work of Damasio, 2003 and</w:t>
      </w:r>
      <w:r w:rsidR="00AE5756" w:rsidRPr="00167D9D">
        <w:rPr>
          <w:rFonts w:ascii="Times New Roman" w:hAnsi="Times New Roman" w:cs="Times New Roman"/>
          <w:noProof/>
          <w:sz w:val="32"/>
          <w:szCs w:val="32"/>
        </w:rPr>
        <w:t xml:space="preserve"> Schachter &amp; Tulving, 1994)</w:t>
      </w:r>
      <w:r w:rsidR="00AE5756" w:rsidRPr="00167D9D">
        <w:rPr>
          <w:rFonts w:ascii="Times New Roman" w:hAnsi="Times New Roman" w:cs="Times New Roman"/>
          <w:sz w:val="32"/>
          <w:szCs w:val="32"/>
        </w:rPr>
        <w:t>.  When embedded in speech they give an indication of how the speaker feels about the child.  Warm images, described in context</w:t>
      </w:r>
      <w:r w:rsidR="00D0098A" w:rsidRPr="00167D9D">
        <w:rPr>
          <w:rFonts w:ascii="Times New Roman" w:hAnsi="Times New Roman" w:cs="Times New Roman"/>
          <w:sz w:val="32"/>
          <w:szCs w:val="32"/>
        </w:rPr>
        <w:t>,</w:t>
      </w:r>
      <w:r w:rsidR="00AE5756" w:rsidRPr="00167D9D">
        <w:rPr>
          <w:rFonts w:ascii="Times New Roman" w:hAnsi="Times New Roman" w:cs="Times New Roman"/>
          <w:sz w:val="32"/>
          <w:szCs w:val="32"/>
        </w:rPr>
        <w:t xml:space="preserve"> are evidence of a felt connection to a child.  By contrast, evocative and powerful images of danger can evidence the parents’ perception of the child as a threat, or failure to regulate themselves around the child.  </w:t>
      </w:r>
      <w:r w:rsidR="00775797">
        <w:rPr>
          <w:rFonts w:ascii="Times New Roman" w:hAnsi="Times New Roman" w:cs="Times New Roman"/>
          <w:sz w:val="32"/>
          <w:szCs w:val="32"/>
        </w:rPr>
        <w:t>A lack of images</w:t>
      </w:r>
      <w:r w:rsidR="00AE5756" w:rsidRPr="00167D9D">
        <w:rPr>
          <w:rFonts w:ascii="Times New Roman" w:hAnsi="Times New Roman" w:cs="Times New Roman"/>
          <w:sz w:val="32"/>
          <w:szCs w:val="32"/>
        </w:rPr>
        <w:t xml:space="preserve"> where they might be expected can evidence the parents being ‘shut down’, and disconnected from both their own experience, and that of the child.</w:t>
      </w:r>
    </w:p>
    <w:p w14:paraId="21FC8441" w14:textId="57898DF3" w:rsidR="00D0098A" w:rsidRPr="00167D9D" w:rsidRDefault="00D0098A" w:rsidP="00BA06CD">
      <w:pPr>
        <w:rPr>
          <w:rFonts w:ascii="Times New Roman" w:hAnsi="Times New Roman" w:cs="Times New Roman"/>
          <w:sz w:val="32"/>
          <w:szCs w:val="32"/>
        </w:rPr>
      </w:pPr>
      <w:r w:rsidRPr="00167D9D">
        <w:rPr>
          <w:rFonts w:ascii="Times New Roman" w:hAnsi="Times New Roman" w:cs="Times New Roman"/>
          <w:sz w:val="32"/>
          <w:szCs w:val="32"/>
        </w:rPr>
        <w:t xml:space="preserve">Similarly, close attention is paid to the mental states the parent ascribes to the child. </w:t>
      </w:r>
      <w:r w:rsidR="007C51A1" w:rsidRPr="00167D9D">
        <w:rPr>
          <w:rFonts w:ascii="Times New Roman" w:hAnsi="Times New Roman" w:cs="Times New Roman"/>
          <w:sz w:val="32"/>
          <w:szCs w:val="32"/>
        </w:rPr>
        <w:t xml:space="preserve"> </w:t>
      </w:r>
      <w:r w:rsidR="00440E88">
        <w:rPr>
          <w:rFonts w:ascii="Times New Roman" w:hAnsi="Times New Roman" w:cs="Times New Roman"/>
          <w:sz w:val="32"/>
          <w:szCs w:val="32"/>
        </w:rPr>
        <w:t>The u</w:t>
      </w:r>
      <w:r w:rsidR="007C51A1" w:rsidRPr="00167D9D">
        <w:rPr>
          <w:rFonts w:ascii="Times New Roman" w:hAnsi="Times New Roman" w:cs="Times New Roman"/>
          <w:sz w:val="32"/>
          <w:szCs w:val="32"/>
        </w:rPr>
        <w:t>se of an interview transcript</w:t>
      </w:r>
      <w:r w:rsidR="00440E88">
        <w:rPr>
          <w:rFonts w:ascii="Times New Roman" w:hAnsi="Times New Roman" w:cs="Times New Roman"/>
          <w:sz w:val="32"/>
          <w:szCs w:val="32"/>
        </w:rPr>
        <w:t>s</w:t>
      </w:r>
      <w:r w:rsidRPr="00167D9D">
        <w:rPr>
          <w:rFonts w:ascii="Times New Roman" w:hAnsi="Times New Roman" w:cs="Times New Roman"/>
          <w:sz w:val="32"/>
          <w:szCs w:val="32"/>
        </w:rPr>
        <w:t xml:space="preserve"> allows analysis of whether the manner in which the parent ‘constructs’ the inner world of the child is congruent with context offered (i.e. makes psychological sense), and fits what the nature of the parents’ language and images reveals about the parents’ emotional state.</w:t>
      </w:r>
      <w:r w:rsidR="00EB1A75" w:rsidRPr="00167D9D">
        <w:rPr>
          <w:rFonts w:ascii="Times New Roman" w:hAnsi="Times New Roman" w:cs="Times New Roman"/>
          <w:sz w:val="32"/>
          <w:szCs w:val="32"/>
        </w:rPr>
        <w:t xml:space="preserve">  It is also possible to assess the extent to which the parent is flexible and regulated enough to consider multiple possible interpretations of the child’s behaviour, and so sele</w:t>
      </w:r>
      <w:r w:rsidR="006B7D41" w:rsidRPr="00167D9D">
        <w:rPr>
          <w:rFonts w:ascii="Times New Roman" w:hAnsi="Times New Roman" w:cs="Times New Roman"/>
          <w:sz w:val="32"/>
          <w:szCs w:val="32"/>
        </w:rPr>
        <w:t>ct the most life enhancing one.  Alternatively</w:t>
      </w:r>
      <w:r w:rsidR="007C51A1" w:rsidRPr="00167D9D">
        <w:rPr>
          <w:rFonts w:ascii="Times New Roman" w:hAnsi="Times New Roman" w:cs="Times New Roman"/>
          <w:sz w:val="32"/>
          <w:szCs w:val="32"/>
        </w:rPr>
        <w:t>,</w:t>
      </w:r>
      <w:r w:rsidR="006B7D41" w:rsidRPr="00167D9D">
        <w:rPr>
          <w:rFonts w:ascii="Times New Roman" w:hAnsi="Times New Roman" w:cs="Times New Roman"/>
          <w:sz w:val="32"/>
          <w:szCs w:val="32"/>
        </w:rPr>
        <w:t xml:space="preserve"> parents may be seen as </w:t>
      </w:r>
      <w:r w:rsidR="00EB1A75" w:rsidRPr="00167D9D">
        <w:rPr>
          <w:rFonts w:ascii="Times New Roman" w:hAnsi="Times New Roman" w:cs="Times New Roman"/>
          <w:sz w:val="32"/>
          <w:szCs w:val="32"/>
        </w:rPr>
        <w:t xml:space="preserve">clinging doggedly to one particular understanding that serves </w:t>
      </w:r>
      <w:r w:rsidR="006B7D41" w:rsidRPr="00167D9D">
        <w:rPr>
          <w:rFonts w:ascii="Times New Roman" w:hAnsi="Times New Roman" w:cs="Times New Roman"/>
          <w:sz w:val="32"/>
          <w:szCs w:val="32"/>
        </w:rPr>
        <w:t>their own</w:t>
      </w:r>
      <w:r w:rsidR="00EB1A75" w:rsidRPr="00167D9D">
        <w:rPr>
          <w:rFonts w:ascii="Times New Roman" w:hAnsi="Times New Roman" w:cs="Times New Roman"/>
          <w:sz w:val="32"/>
          <w:szCs w:val="32"/>
        </w:rPr>
        <w:t xml:space="preserve"> </w:t>
      </w:r>
      <w:r w:rsidR="006B7D41" w:rsidRPr="00167D9D">
        <w:rPr>
          <w:rFonts w:ascii="Times New Roman" w:hAnsi="Times New Roman" w:cs="Times New Roman"/>
          <w:sz w:val="32"/>
          <w:szCs w:val="32"/>
        </w:rPr>
        <w:t xml:space="preserve">psychological </w:t>
      </w:r>
      <w:r w:rsidR="00EB1A75" w:rsidRPr="00167D9D">
        <w:rPr>
          <w:rFonts w:ascii="Times New Roman" w:hAnsi="Times New Roman" w:cs="Times New Roman"/>
          <w:sz w:val="32"/>
          <w:szCs w:val="32"/>
        </w:rPr>
        <w:t>need or be unable to consider the child’s or their own internal state</w:t>
      </w:r>
      <w:r w:rsidR="006B7D41" w:rsidRPr="00167D9D">
        <w:rPr>
          <w:rFonts w:ascii="Times New Roman" w:hAnsi="Times New Roman" w:cs="Times New Roman"/>
          <w:sz w:val="32"/>
          <w:szCs w:val="32"/>
        </w:rPr>
        <w:t>s altogether</w:t>
      </w:r>
      <w:r w:rsidR="00EB1A75" w:rsidRPr="00167D9D">
        <w:rPr>
          <w:rFonts w:ascii="Times New Roman" w:hAnsi="Times New Roman" w:cs="Times New Roman"/>
          <w:sz w:val="32"/>
          <w:szCs w:val="32"/>
        </w:rPr>
        <w:t xml:space="preserve">.  </w:t>
      </w:r>
      <w:r w:rsidR="003B05F3" w:rsidRPr="00167D9D">
        <w:rPr>
          <w:rFonts w:ascii="Times New Roman" w:hAnsi="Times New Roman" w:cs="Times New Roman"/>
          <w:sz w:val="32"/>
          <w:szCs w:val="32"/>
        </w:rPr>
        <w:t>The body</w:t>
      </w:r>
      <w:r w:rsidR="00EB1A75" w:rsidRPr="00167D9D">
        <w:rPr>
          <w:rFonts w:ascii="Times New Roman" w:hAnsi="Times New Roman" w:cs="Times New Roman"/>
          <w:sz w:val="32"/>
          <w:szCs w:val="32"/>
        </w:rPr>
        <w:t xml:space="preserve"> of research into </w:t>
      </w:r>
      <w:r w:rsidR="003B05F3" w:rsidRPr="00167D9D">
        <w:rPr>
          <w:rFonts w:ascii="Times New Roman" w:hAnsi="Times New Roman" w:cs="Times New Roman"/>
          <w:sz w:val="32"/>
          <w:szCs w:val="32"/>
        </w:rPr>
        <w:t xml:space="preserve">the </w:t>
      </w:r>
      <w:r w:rsidR="00EB1A75" w:rsidRPr="00167D9D">
        <w:rPr>
          <w:rFonts w:ascii="Times New Roman" w:hAnsi="Times New Roman" w:cs="Times New Roman"/>
          <w:sz w:val="32"/>
          <w:szCs w:val="32"/>
        </w:rPr>
        <w:t>mentalising</w:t>
      </w:r>
      <w:r w:rsidR="003B05F3" w:rsidRPr="00167D9D">
        <w:rPr>
          <w:rFonts w:ascii="Times New Roman" w:hAnsi="Times New Roman" w:cs="Times New Roman"/>
          <w:sz w:val="32"/>
          <w:szCs w:val="32"/>
        </w:rPr>
        <w:t xml:space="preserve"> </w:t>
      </w:r>
      <w:r w:rsidR="00440E88">
        <w:rPr>
          <w:rFonts w:ascii="Times New Roman" w:hAnsi="Times New Roman" w:cs="Times New Roman"/>
          <w:sz w:val="32"/>
          <w:szCs w:val="32"/>
        </w:rPr>
        <w:t xml:space="preserve">ability </w:t>
      </w:r>
      <w:r w:rsidR="003B05F3" w:rsidRPr="00167D9D">
        <w:rPr>
          <w:rFonts w:ascii="Times New Roman" w:hAnsi="Times New Roman" w:cs="Times New Roman"/>
          <w:sz w:val="32"/>
          <w:szCs w:val="32"/>
        </w:rPr>
        <w:t>of parents</w:t>
      </w:r>
      <w:r w:rsidR="00EB1A75" w:rsidRPr="00167D9D">
        <w:rPr>
          <w:rFonts w:ascii="Times New Roman" w:hAnsi="Times New Roman" w:cs="Times New Roman"/>
          <w:sz w:val="32"/>
          <w:szCs w:val="32"/>
        </w:rPr>
        <w:t xml:space="preserve"> attests to the importance of being able to give credible meaning to the child’s experience (and the experience of parenting), in order for the parent to stay emotion</w:t>
      </w:r>
      <w:r w:rsidR="003B05F3" w:rsidRPr="00167D9D">
        <w:rPr>
          <w:rFonts w:ascii="Times New Roman" w:hAnsi="Times New Roman" w:cs="Times New Roman"/>
          <w:sz w:val="32"/>
          <w:szCs w:val="32"/>
        </w:rPr>
        <w:t>ally regulated around the child;</w:t>
      </w:r>
      <w:r w:rsidR="00EB1A75" w:rsidRPr="00167D9D">
        <w:rPr>
          <w:rFonts w:ascii="Times New Roman" w:hAnsi="Times New Roman" w:cs="Times New Roman"/>
          <w:sz w:val="32"/>
          <w:szCs w:val="32"/>
        </w:rPr>
        <w:t xml:space="preserve"> respond meaningfully</w:t>
      </w:r>
      <w:r w:rsidR="003B05F3" w:rsidRPr="00167D9D">
        <w:rPr>
          <w:rFonts w:ascii="Times New Roman" w:hAnsi="Times New Roman" w:cs="Times New Roman"/>
          <w:sz w:val="32"/>
          <w:szCs w:val="32"/>
        </w:rPr>
        <w:t xml:space="preserve"> to the child’s signals of need;</w:t>
      </w:r>
      <w:r w:rsidR="00EB1A75" w:rsidRPr="00167D9D">
        <w:rPr>
          <w:rFonts w:ascii="Times New Roman" w:hAnsi="Times New Roman" w:cs="Times New Roman"/>
          <w:sz w:val="32"/>
          <w:szCs w:val="32"/>
        </w:rPr>
        <w:t xml:space="preserve"> help the child manage and regulate their own affe</w:t>
      </w:r>
      <w:r w:rsidR="003B05F3" w:rsidRPr="00167D9D">
        <w:rPr>
          <w:rFonts w:ascii="Times New Roman" w:hAnsi="Times New Roman" w:cs="Times New Roman"/>
          <w:sz w:val="32"/>
          <w:szCs w:val="32"/>
        </w:rPr>
        <w:t>ct;</w:t>
      </w:r>
      <w:r w:rsidR="006B7D41" w:rsidRPr="00167D9D">
        <w:rPr>
          <w:rFonts w:ascii="Times New Roman" w:hAnsi="Times New Roman" w:cs="Times New Roman"/>
          <w:sz w:val="32"/>
          <w:szCs w:val="32"/>
        </w:rPr>
        <w:t xml:space="preserve"> and repair ruptures in the parent-child</w:t>
      </w:r>
      <w:r w:rsidR="00EB1A75" w:rsidRPr="00167D9D">
        <w:rPr>
          <w:rFonts w:ascii="Times New Roman" w:hAnsi="Times New Roman" w:cs="Times New Roman"/>
          <w:sz w:val="32"/>
          <w:szCs w:val="32"/>
        </w:rPr>
        <w:t xml:space="preserve"> relationship </w:t>
      </w:r>
      <w:r w:rsidR="006E3037" w:rsidRPr="00167D9D">
        <w:rPr>
          <w:rFonts w:ascii="Times New Roman" w:hAnsi="Times New Roman" w:cs="Times New Roman"/>
          <w:noProof/>
          <w:sz w:val="32"/>
          <w:szCs w:val="32"/>
        </w:rPr>
        <w:t>(Grey &amp; Farnfield, 2017; Grienenberger &amp; Slade, 2002; Slade, 2005; Slade, Grienenberger, Bernbach, Levy, &amp; Locker, 2005)</w:t>
      </w:r>
      <w:r w:rsidR="006E3037" w:rsidRPr="00167D9D">
        <w:rPr>
          <w:rFonts w:ascii="Times New Roman" w:hAnsi="Times New Roman" w:cs="Times New Roman"/>
          <w:sz w:val="32"/>
          <w:szCs w:val="32"/>
        </w:rPr>
        <w:t>.</w:t>
      </w:r>
    </w:p>
    <w:p w14:paraId="007B18A6" w14:textId="22BA68B4" w:rsidR="006E3037" w:rsidRPr="00167D9D" w:rsidRDefault="006E3037" w:rsidP="00BA06CD">
      <w:pPr>
        <w:rPr>
          <w:rFonts w:ascii="Times New Roman" w:hAnsi="Times New Roman" w:cs="Times New Roman"/>
          <w:sz w:val="32"/>
          <w:szCs w:val="32"/>
        </w:rPr>
      </w:pPr>
      <w:r w:rsidRPr="00167D9D">
        <w:rPr>
          <w:rFonts w:ascii="Times New Roman" w:hAnsi="Times New Roman" w:cs="Times New Roman"/>
          <w:sz w:val="32"/>
          <w:szCs w:val="32"/>
        </w:rPr>
        <w:lastRenderedPageBreak/>
        <w:t xml:space="preserve">The lens through which the child is perceived and treated becomes the object of assessment and analysis, minimising the chances of the professional(s) uncritically adopting the parents’ </w:t>
      </w:r>
      <w:r w:rsidR="006B7D41" w:rsidRPr="00167D9D">
        <w:rPr>
          <w:rFonts w:ascii="Times New Roman" w:hAnsi="Times New Roman" w:cs="Times New Roman"/>
          <w:sz w:val="32"/>
          <w:szCs w:val="32"/>
        </w:rPr>
        <w:t>script</w:t>
      </w:r>
      <w:r w:rsidR="003E4C23" w:rsidRPr="00167D9D">
        <w:rPr>
          <w:rFonts w:ascii="Times New Roman" w:hAnsi="Times New Roman" w:cs="Times New Roman"/>
          <w:sz w:val="32"/>
          <w:szCs w:val="32"/>
        </w:rPr>
        <w:t>,</w:t>
      </w:r>
      <w:r w:rsidRPr="00167D9D">
        <w:rPr>
          <w:rFonts w:ascii="Times New Roman" w:hAnsi="Times New Roman" w:cs="Times New Roman"/>
          <w:sz w:val="32"/>
          <w:szCs w:val="32"/>
        </w:rPr>
        <w:t xml:space="preserve"> and interpreting the child’s behaviour so</w:t>
      </w:r>
      <w:r w:rsidR="006B7D41" w:rsidRPr="00167D9D">
        <w:rPr>
          <w:rFonts w:ascii="Times New Roman" w:hAnsi="Times New Roman" w:cs="Times New Roman"/>
          <w:sz w:val="32"/>
          <w:szCs w:val="32"/>
        </w:rPr>
        <w:t>lely from within this framework,</w:t>
      </w:r>
      <w:r w:rsidRPr="00167D9D">
        <w:rPr>
          <w:rFonts w:ascii="Times New Roman" w:hAnsi="Times New Roman" w:cs="Times New Roman"/>
          <w:sz w:val="32"/>
          <w:szCs w:val="32"/>
        </w:rPr>
        <w:t xml:space="preserve"> as occurred so tragically in the case of Daniel Pelka</w:t>
      </w:r>
      <w:r w:rsidR="00440E88">
        <w:rPr>
          <w:rFonts w:ascii="Times New Roman" w:hAnsi="Times New Roman" w:cs="Times New Roman"/>
          <w:sz w:val="32"/>
          <w:szCs w:val="32"/>
        </w:rPr>
        <w:t xml:space="preserve">. </w:t>
      </w:r>
      <w:r w:rsidR="00AB3C61" w:rsidRPr="00167D9D">
        <w:rPr>
          <w:rFonts w:ascii="Times New Roman" w:hAnsi="Times New Roman" w:cs="Times New Roman"/>
          <w:sz w:val="32"/>
          <w:szCs w:val="32"/>
        </w:rPr>
        <w:t>Making this process visible</w:t>
      </w:r>
      <w:r w:rsidRPr="00167D9D">
        <w:rPr>
          <w:rFonts w:ascii="Times New Roman" w:hAnsi="Times New Roman" w:cs="Times New Roman"/>
          <w:sz w:val="32"/>
          <w:szCs w:val="32"/>
        </w:rPr>
        <w:t xml:space="preserve"> </w:t>
      </w:r>
      <w:r w:rsidR="00146C47" w:rsidRPr="00167D9D">
        <w:rPr>
          <w:rFonts w:ascii="Times New Roman" w:hAnsi="Times New Roman" w:cs="Times New Roman"/>
          <w:sz w:val="32"/>
          <w:szCs w:val="32"/>
        </w:rPr>
        <w:t xml:space="preserve">using assessment procedures like </w:t>
      </w:r>
      <w:r w:rsidRPr="00167D9D">
        <w:rPr>
          <w:rFonts w:ascii="Times New Roman" w:hAnsi="Times New Roman" w:cs="Times New Roman"/>
          <w:sz w:val="32"/>
          <w:szCs w:val="32"/>
        </w:rPr>
        <w:t xml:space="preserve">the </w:t>
      </w:r>
      <w:proofErr w:type="spellStart"/>
      <w:r w:rsidRPr="00167D9D">
        <w:rPr>
          <w:rFonts w:ascii="Times New Roman" w:hAnsi="Times New Roman" w:cs="Times New Roman"/>
          <w:sz w:val="32"/>
          <w:szCs w:val="32"/>
        </w:rPr>
        <w:t>MotC</w:t>
      </w:r>
      <w:proofErr w:type="spellEnd"/>
      <w:r w:rsidR="00146C47" w:rsidRPr="00167D9D">
        <w:rPr>
          <w:rFonts w:ascii="Times New Roman" w:hAnsi="Times New Roman" w:cs="Times New Roman"/>
          <w:sz w:val="32"/>
          <w:szCs w:val="32"/>
        </w:rPr>
        <w:t xml:space="preserve"> </w:t>
      </w:r>
      <w:r w:rsidRPr="00167D9D">
        <w:rPr>
          <w:rFonts w:ascii="Times New Roman" w:hAnsi="Times New Roman" w:cs="Times New Roman"/>
          <w:sz w:val="32"/>
          <w:szCs w:val="32"/>
        </w:rPr>
        <w:t>enables proper consideration of alternative perspectives</w:t>
      </w:r>
      <w:r w:rsidR="00146C47" w:rsidRPr="00167D9D">
        <w:rPr>
          <w:rFonts w:ascii="Times New Roman" w:hAnsi="Times New Roman" w:cs="Times New Roman"/>
          <w:sz w:val="32"/>
          <w:szCs w:val="32"/>
        </w:rPr>
        <w:t>;</w:t>
      </w:r>
      <w:r w:rsidRPr="00167D9D">
        <w:rPr>
          <w:rFonts w:ascii="Times New Roman" w:hAnsi="Times New Roman" w:cs="Times New Roman"/>
          <w:sz w:val="32"/>
          <w:szCs w:val="32"/>
        </w:rPr>
        <w:t xml:space="preserve"> </w:t>
      </w:r>
      <w:r w:rsidR="006D0A84">
        <w:rPr>
          <w:rFonts w:ascii="Times New Roman" w:hAnsi="Times New Roman" w:cs="Times New Roman"/>
          <w:sz w:val="32"/>
          <w:szCs w:val="32"/>
        </w:rPr>
        <w:t xml:space="preserve">and </w:t>
      </w:r>
      <w:r w:rsidR="006D0A84" w:rsidRPr="00167D9D">
        <w:rPr>
          <w:rFonts w:ascii="Times New Roman" w:hAnsi="Times New Roman" w:cs="Times New Roman"/>
          <w:sz w:val="32"/>
          <w:szCs w:val="32"/>
        </w:rPr>
        <w:t xml:space="preserve">the child’s experience of the parent-child relationship can take centre stage.  </w:t>
      </w:r>
    </w:p>
    <w:p w14:paraId="22957CF2" w14:textId="49D348CF" w:rsidR="0030150E" w:rsidRPr="00F57E44" w:rsidRDefault="0050736F" w:rsidP="0030150E">
      <w:pPr>
        <w:rPr>
          <w:rFonts w:ascii="Times New Roman" w:hAnsi="Times New Roman" w:cs="Times New Roman"/>
          <w:sz w:val="32"/>
          <w:szCs w:val="32"/>
        </w:rPr>
      </w:pPr>
      <w:r w:rsidRPr="00056FF7">
        <w:rPr>
          <w:rFonts w:ascii="Times New Roman" w:hAnsi="Times New Roman" w:cs="Times New Roman"/>
          <w:bCs/>
          <w:sz w:val="32"/>
          <w:szCs w:val="32"/>
          <w:u w:val="single"/>
        </w:rPr>
        <w:t>Meaning of the Child Interview</w:t>
      </w:r>
    </w:p>
    <w:p w14:paraId="2A47BDA4" w14:textId="52594E8A" w:rsidR="00C96F22" w:rsidRPr="00167D9D" w:rsidRDefault="006D0A84" w:rsidP="0030150E">
      <w:pPr>
        <w:rPr>
          <w:rFonts w:ascii="Times New Roman" w:hAnsi="Times New Roman" w:cs="Times New Roman"/>
          <w:sz w:val="32"/>
          <w:szCs w:val="32"/>
        </w:rPr>
      </w:pPr>
      <w:r>
        <w:rPr>
          <w:rFonts w:ascii="Times New Roman" w:hAnsi="Times New Roman" w:cs="Times New Roman"/>
          <w:sz w:val="32"/>
          <w:szCs w:val="32"/>
        </w:rPr>
        <w:t>A couple of weeks after the CARE-Index was filmed, Sally undertook the Meaning of the Child interview (</w:t>
      </w:r>
      <w:proofErr w:type="spellStart"/>
      <w:r>
        <w:rPr>
          <w:rFonts w:ascii="Times New Roman" w:hAnsi="Times New Roman" w:cs="Times New Roman"/>
          <w:sz w:val="32"/>
          <w:szCs w:val="32"/>
        </w:rPr>
        <w:t>MotC</w:t>
      </w:r>
      <w:proofErr w:type="spellEnd"/>
      <w:r>
        <w:rPr>
          <w:rFonts w:ascii="Times New Roman" w:hAnsi="Times New Roman" w:cs="Times New Roman"/>
          <w:sz w:val="32"/>
          <w:szCs w:val="32"/>
        </w:rPr>
        <w:t xml:space="preserve">).  At this stage, unlike the CARE-Index, the </w:t>
      </w:r>
      <w:proofErr w:type="spellStart"/>
      <w:r>
        <w:rPr>
          <w:rFonts w:ascii="Times New Roman" w:hAnsi="Times New Roman" w:cs="Times New Roman"/>
          <w:sz w:val="32"/>
          <w:szCs w:val="32"/>
        </w:rPr>
        <w:t>MotC</w:t>
      </w:r>
      <w:proofErr w:type="spellEnd"/>
      <w:r w:rsidR="0030150E" w:rsidRPr="00167D9D">
        <w:rPr>
          <w:rFonts w:ascii="Times New Roman" w:hAnsi="Times New Roman" w:cs="Times New Roman"/>
          <w:sz w:val="32"/>
          <w:szCs w:val="32"/>
        </w:rPr>
        <w:t xml:space="preserve"> </w:t>
      </w:r>
      <w:r>
        <w:rPr>
          <w:rFonts w:ascii="Times New Roman" w:hAnsi="Times New Roman" w:cs="Times New Roman"/>
          <w:sz w:val="32"/>
          <w:szCs w:val="32"/>
        </w:rPr>
        <w:t>was only being piloted</w:t>
      </w:r>
      <w:r w:rsidR="00775797">
        <w:rPr>
          <w:rFonts w:ascii="Times New Roman" w:hAnsi="Times New Roman" w:cs="Times New Roman"/>
          <w:sz w:val="32"/>
          <w:szCs w:val="32"/>
        </w:rPr>
        <w:t xml:space="preserve"> in the unit</w:t>
      </w:r>
      <w:r>
        <w:rPr>
          <w:rFonts w:ascii="Times New Roman" w:hAnsi="Times New Roman" w:cs="Times New Roman"/>
          <w:sz w:val="32"/>
          <w:szCs w:val="32"/>
        </w:rPr>
        <w:t xml:space="preserve">, but anxious to prove herself, Sally engaged in it willingly. </w:t>
      </w:r>
      <w:r w:rsidR="0030150E" w:rsidRPr="00167D9D">
        <w:rPr>
          <w:rFonts w:ascii="Times New Roman" w:hAnsi="Times New Roman" w:cs="Times New Roman"/>
          <w:sz w:val="32"/>
          <w:szCs w:val="32"/>
        </w:rPr>
        <w:t xml:space="preserve"> </w:t>
      </w:r>
      <w:r w:rsidR="004D2514">
        <w:rPr>
          <w:rFonts w:ascii="Times New Roman" w:hAnsi="Times New Roman" w:cs="Times New Roman"/>
          <w:sz w:val="32"/>
          <w:szCs w:val="32"/>
        </w:rPr>
        <w:t>Afterwards</w:t>
      </w:r>
      <w:r>
        <w:rPr>
          <w:rFonts w:ascii="Times New Roman" w:hAnsi="Times New Roman" w:cs="Times New Roman"/>
          <w:sz w:val="32"/>
          <w:szCs w:val="32"/>
        </w:rPr>
        <w:t>,</w:t>
      </w:r>
      <w:r w:rsidR="00A93E97">
        <w:rPr>
          <w:rFonts w:ascii="Times New Roman" w:hAnsi="Times New Roman" w:cs="Times New Roman"/>
          <w:sz w:val="32"/>
          <w:szCs w:val="32"/>
        </w:rPr>
        <w:t xml:space="preserve"> the interview material</w:t>
      </w:r>
      <w:r w:rsidR="0030150E" w:rsidRPr="00167D9D">
        <w:rPr>
          <w:rFonts w:ascii="Times New Roman" w:hAnsi="Times New Roman" w:cs="Times New Roman"/>
          <w:sz w:val="32"/>
          <w:szCs w:val="32"/>
        </w:rPr>
        <w:t xml:space="preserve"> was classified separately and without reference to the CARE-Index</w:t>
      </w:r>
      <w:r w:rsidR="008B4AEC">
        <w:rPr>
          <w:rFonts w:ascii="Times New Roman" w:hAnsi="Times New Roman" w:cs="Times New Roman"/>
          <w:sz w:val="32"/>
          <w:szCs w:val="32"/>
        </w:rPr>
        <w:t>. However</w:t>
      </w:r>
      <w:r w:rsidR="00F57E44">
        <w:rPr>
          <w:rFonts w:ascii="Times New Roman" w:hAnsi="Times New Roman" w:cs="Times New Roman"/>
          <w:sz w:val="32"/>
          <w:szCs w:val="32"/>
        </w:rPr>
        <w:t>,</w:t>
      </w:r>
      <w:r w:rsidR="008B4AEC">
        <w:rPr>
          <w:rFonts w:ascii="Times New Roman" w:hAnsi="Times New Roman" w:cs="Times New Roman"/>
          <w:sz w:val="32"/>
          <w:szCs w:val="32"/>
        </w:rPr>
        <w:t xml:space="preserve"> both  methods</w:t>
      </w:r>
      <w:r w:rsidR="00AE77A2" w:rsidRPr="00167D9D">
        <w:rPr>
          <w:rFonts w:ascii="Times New Roman" w:hAnsi="Times New Roman" w:cs="Times New Roman"/>
          <w:sz w:val="32"/>
          <w:szCs w:val="32"/>
        </w:rPr>
        <w:t xml:space="preserve"> </w:t>
      </w:r>
      <w:r w:rsidR="00C96F22" w:rsidRPr="00167D9D">
        <w:rPr>
          <w:rFonts w:ascii="Times New Roman" w:hAnsi="Times New Roman" w:cs="Times New Roman"/>
          <w:sz w:val="32"/>
          <w:szCs w:val="32"/>
        </w:rPr>
        <w:t>indicated similar risk. Sally</w:t>
      </w:r>
      <w:r w:rsidR="008B4AEC">
        <w:rPr>
          <w:rFonts w:ascii="Times New Roman" w:hAnsi="Times New Roman" w:cs="Times New Roman"/>
          <w:sz w:val="32"/>
          <w:szCs w:val="32"/>
        </w:rPr>
        <w:t xml:space="preserve">’s </w:t>
      </w:r>
      <w:r w:rsidR="00C96F22" w:rsidRPr="00167D9D">
        <w:rPr>
          <w:rFonts w:ascii="Times New Roman" w:hAnsi="Times New Roman" w:cs="Times New Roman"/>
          <w:sz w:val="32"/>
          <w:szCs w:val="32"/>
        </w:rPr>
        <w:t>narrative about Chloe and their relationships</w:t>
      </w:r>
      <w:r w:rsidR="008B4AEC">
        <w:rPr>
          <w:rFonts w:ascii="Times New Roman" w:hAnsi="Times New Roman" w:cs="Times New Roman"/>
          <w:sz w:val="32"/>
          <w:szCs w:val="32"/>
        </w:rPr>
        <w:t xml:space="preserve"> appeared to be </w:t>
      </w:r>
      <w:r w:rsidR="00C96F22" w:rsidRPr="00167D9D">
        <w:rPr>
          <w:rFonts w:ascii="Times New Roman" w:hAnsi="Times New Roman" w:cs="Times New Roman"/>
          <w:sz w:val="32"/>
          <w:szCs w:val="32"/>
        </w:rPr>
        <w:t xml:space="preserve">driven by her need for validation and her conflict with others.  Her discourse subtly, but powerfully invited the listener to collude with Sally’s perspective, or face Sally’s rejection and disengagement.  In this process, Chloe’s experience of her mother, as someone who both fears her daughter’s rejection, and needs </w:t>
      </w:r>
      <w:r w:rsidR="006B7D41" w:rsidRPr="00167D9D">
        <w:rPr>
          <w:rFonts w:ascii="Times New Roman" w:hAnsi="Times New Roman" w:cs="Times New Roman"/>
          <w:sz w:val="32"/>
          <w:szCs w:val="32"/>
        </w:rPr>
        <w:t>Chloe</w:t>
      </w:r>
      <w:r w:rsidR="00C96F22" w:rsidRPr="00167D9D">
        <w:rPr>
          <w:rFonts w:ascii="Times New Roman" w:hAnsi="Times New Roman" w:cs="Times New Roman"/>
          <w:sz w:val="32"/>
          <w:szCs w:val="32"/>
        </w:rPr>
        <w:t xml:space="preserve"> to support and validate her mother, could be easily missed.</w:t>
      </w:r>
    </w:p>
    <w:p w14:paraId="491ADDC2" w14:textId="7C4F22BC" w:rsidR="0030150E" w:rsidRPr="00167D9D" w:rsidRDefault="00C96F22" w:rsidP="0030150E">
      <w:pPr>
        <w:rPr>
          <w:rFonts w:ascii="Times New Roman" w:hAnsi="Times New Roman" w:cs="Times New Roman"/>
          <w:sz w:val="32"/>
          <w:szCs w:val="32"/>
        </w:rPr>
      </w:pPr>
      <w:r w:rsidRPr="00167D9D">
        <w:rPr>
          <w:rFonts w:ascii="Times New Roman" w:hAnsi="Times New Roman" w:cs="Times New Roman"/>
          <w:sz w:val="32"/>
          <w:szCs w:val="32"/>
        </w:rPr>
        <w:t>The evidence for this came from</w:t>
      </w:r>
      <w:r w:rsidR="0030150E" w:rsidRPr="00167D9D">
        <w:rPr>
          <w:rFonts w:ascii="Times New Roman" w:hAnsi="Times New Roman" w:cs="Times New Roman"/>
          <w:sz w:val="32"/>
          <w:szCs w:val="32"/>
        </w:rPr>
        <w:t xml:space="preserve"> </w:t>
      </w:r>
      <w:r w:rsidR="006B7D41" w:rsidRPr="00167D9D">
        <w:rPr>
          <w:rFonts w:ascii="Times New Roman" w:hAnsi="Times New Roman" w:cs="Times New Roman"/>
          <w:sz w:val="32"/>
          <w:szCs w:val="32"/>
        </w:rPr>
        <w:t xml:space="preserve">a </w:t>
      </w:r>
      <w:r w:rsidR="0030150E" w:rsidRPr="00167D9D">
        <w:rPr>
          <w:rFonts w:ascii="Times New Roman" w:hAnsi="Times New Roman" w:cs="Times New Roman"/>
          <w:sz w:val="32"/>
          <w:szCs w:val="32"/>
        </w:rPr>
        <w:t xml:space="preserve">pattern of </w:t>
      </w:r>
      <w:r w:rsidRPr="00167D9D">
        <w:rPr>
          <w:rFonts w:ascii="Times New Roman" w:hAnsi="Times New Roman" w:cs="Times New Roman"/>
          <w:bCs/>
          <w:iCs/>
          <w:sz w:val="32"/>
          <w:szCs w:val="32"/>
        </w:rPr>
        <w:t>covert</w:t>
      </w:r>
      <w:r w:rsidRPr="00167D9D">
        <w:rPr>
          <w:rFonts w:ascii="Times New Roman" w:hAnsi="Times New Roman" w:cs="Times New Roman"/>
          <w:sz w:val="32"/>
          <w:szCs w:val="32"/>
        </w:rPr>
        <w:t xml:space="preserve"> hostility observed in the interview towards</w:t>
      </w:r>
      <w:r w:rsidR="0030150E" w:rsidRPr="00167D9D">
        <w:rPr>
          <w:rFonts w:ascii="Times New Roman" w:hAnsi="Times New Roman" w:cs="Times New Roman"/>
          <w:sz w:val="32"/>
          <w:szCs w:val="32"/>
        </w:rPr>
        <w:t xml:space="preserve"> the child, interviewer, other pa</w:t>
      </w:r>
      <w:r w:rsidR="00A80BFB" w:rsidRPr="00167D9D">
        <w:rPr>
          <w:rFonts w:ascii="Times New Roman" w:hAnsi="Times New Roman" w:cs="Times New Roman"/>
          <w:sz w:val="32"/>
          <w:szCs w:val="32"/>
        </w:rPr>
        <w:t>rents, and the residential unit</w:t>
      </w:r>
      <w:r w:rsidR="00AE77A2" w:rsidRPr="00167D9D">
        <w:rPr>
          <w:rFonts w:ascii="Times New Roman" w:hAnsi="Times New Roman" w:cs="Times New Roman"/>
          <w:sz w:val="32"/>
          <w:szCs w:val="32"/>
        </w:rPr>
        <w:t xml:space="preserve">. </w:t>
      </w:r>
      <w:r w:rsidRPr="00167D9D">
        <w:rPr>
          <w:rFonts w:ascii="Times New Roman" w:hAnsi="Times New Roman" w:cs="Times New Roman"/>
          <w:sz w:val="32"/>
          <w:szCs w:val="32"/>
        </w:rPr>
        <w:t xml:space="preserve"> More specifically,</w:t>
      </w:r>
      <w:r w:rsidR="00AE77A2" w:rsidRPr="00167D9D">
        <w:rPr>
          <w:rFonts w:ascii="Times New Roman" w:hAnsi="Times New Roman" w:cs="Times New Roman"/>
          <w:sz w:val="32"/>
          <w:szCs w:val="32"/>
        </w:rPr>
        <w:t xml:space="preserve"> </w:t>
      </w:r>
      <w:r w:rsidR="006B7D41" w:rsidRPr="00167D9D">
        <w:rPr>
          <w:rFonts w:ascii="Times New Roman" w:hAnsi="Times New Roman" w:cs="Times New Roman"/>
          <w:sz w:val="32"/>
          <w:szCs w:val="32"/>
        </w:rPr>
        <w:t xml:space="preserve">this was </w:t>
      </w:r>
      <w:r w:rsidR="00A80BFB" w:rsidRPr="00167D9D">
        <w:rPr>
          <w:rFonts w:ascii="Times New Roman" w:hAnsi="Times New Roman" w:cs="Times New Roman"/>
          <w:sz w:val="32"/>
          <w:szCs w:val="32"/>
        </w:rPr>
        <w:t>characterised by:</w:t>
      </w:r>
    </w:p>
    <w:p w14:paraId="26BA3445" w14:textId="3A60BC0F" w:rsidR="00A67485" w:rsidRPr="00167D9D" w:rsidRDefault="0030150E" w:rsidP="0030150E">
      <w:pPr>
        <w:numPr>
          <w:ilvl w:val="0"/>
          <w:numId w:val="6"/>
        </w:numPr>
        <w:rPr>
          <w:rFonts w:ascii="Times New Roman" w:hAnsi="Times New Roman" w:cs="Times New Roman"/>
          <w:sz w:val="32"/>
          <w:szCs w:val="32"/>
        </w:rPr>
      </w:pPr>
      <w:r w:rsidRPr="00167D9D">
        <w:rPr>
          <w:rFonts w:ascii="Times New Roman" w:hAnsi="Times New Roman" w:cs="Times New Roman"/>
          <w:b/>
          <w:bCs/>
          <w:i/>
          <w:iCs/>
          <w:sz w:val="32"/>
          <w:szCs w:val="32"/>
        </w:rPr>
        <w:t>Apparent cooperation</w:t>
      </w:r>
      <w:r w:rsidR="00A80BFB" w:rsidRPr="00167D9D">
        <w:rPr>
          <w:rFonts w:ascii="Times New Roman" w:hAnsi="Times New Roman" w:cs="Times New Roman"/>
          <w:b/>
          <w:bCs/>
          <w:i/>
          <w:iCs/>
          <w:sz w:val="32"/>
          <w:szCs w:val="32"/>
        </w:rPr>
        <w:t xml:space="preserve">:  </w:t>
      </w:r>
      <w:r w:rsidR="00A80BFB" w:rsidRPr="00167D9D">
        <w:rPr>
          <w:rFonts w:ascii="Times New Roman" w:hAnsi="Times New Roman" w:cs="Times New Roman"/>
          <w:bCs/>
          <w:iCs/>
          <w:sz w:val="32"/>
          <w:szCs w:val="32"/>
        </w:rPr>
        <w:t>Sally’s superficial cooperation with the interview (and the residential unit more generally)</w:t>
      </w:r>
      <w:r w:rsidRPr="00167D9D">
        <w:rPr>
          <w:rFonts w:ascii="Times New Roman" w:hAnsi="Times New Roman" w:cs="Times New Roman"/>
          <w:b/>
          <w:bCs/>
          <w:i/>
          <w:iCs/>
          <w:sz w:val="32"/>
          <w:szCs w:val="32"/>
        </w:rPr>
        <w:t xml:space="preserve"> </w:t>
      </w:r>
      <w:r w:rsidRPr="00167D9D">
        <w:rPr>
          <w:rFonts w:ascii="Times New Roman" w:hAnsi="Times New Roman" w:cs="Times New Roman"/>
          <w:sz w:val="32"/>
          <w:szCs w:val="32"/>
        </w:rPr>
        <w:t>was undermined by subtle complaints and mocking</w:t>
      </w:r>
      <w:r w:rsidR="00A80BFB" w:rsidRPr="00167D9D">
        <w:rPr>
          <w:rFonts w:ascii="Times New Roman" w:hAnsi="Times New Roman" w:cs="Times New Roman"/>
          <w:sz w:val="32"/>
          <w:szCs w:val="32"/>
        </w:rPr>
        <w:t xml:space="preserve"> of others</w:t>
      </w:r>
      <w:r w:rsidRPr="00167D9D">
        <w:rPr>
          <w:rFonts w:ascii="Times New Roman" w:hAnsi="Times New Roman" w:cs="Times New Roman"/>
          <w:sz w:val="32"/>
          <w:szCs w:val="32"/>
        </w:rPr>
        <w:t xml:space="preserve">, </w:t>
      </w:r>
      <w:r w:rsidR="00C96F22" w:rsidRPr="00167D9D">
        <w:rPr>
          <w:rFonts w:ascii="Times New Roman" w:hAnsi="Times New Roman" w:cs="Times New Roman"/>
          <w:sz w:val="32"/>
          <w:szCs w:val="32"/>
        </w:rPr>
        <w:t>as well as</w:t>
      </w:r>
      <w:r w:rsidRPr="00167D9D">
        <w:rPr>
          <w:rFonts w:ascii="Times New Roman" w:hAnsi="Times New Roman" w:cs="Times New Roman"/>
          <w:sz w:val="32"/>
          <w:szCs w:val="32"/>
        </w:rPr>
        <w:t xml:space="preserve"> </w:t>
      </w:r>
      <w:r w:rsidR="00130D1B" w:rsidRPr="00167D9D">
        <w:rPr>
          <w:rFonts w:ascii="Times New Roman" w:hAnsi="Times New Roman" w:cs="Times New Roman"/>
          <w:sz w:val="32"/>
          <w:szCs w:val="32"/>
        </w:rPr>
        <w:t>self-justifying</w:t>
      </w:r>
      <w:r w:rsidRPr="00167D9D">
        <w:rPr>
          <w:rFonts w:ascii="Times New Roman" w:hAnsi="Times New Roman" w:cs="Times New Roman"/>
          <w:sz w:val="32"/>
          <w:szCs w:val="32"/>
        </w:rPr>
        <w:t xml:space="preserve"> comments.</w:t>
      </w:r>
    </w:p>
    <w:p w14:paraId="51E8EF91" w14:textId="64AC5150" w:rsidR="00A80BFB" w:rsidRPr="00167D9D" w:rsidRDefault="00A80BFB" w:rsidP="00E30C15">
      <w:pPr>
        <w:numPr>
          <w:ilvl w:val="0"/>
          <w:numId w:val="6"/>
        </w:numPr>
        <w:rPr>
          <w:rFonts w:ascii="Times New Roman" w:hAnsi="Times New Roman" w:cs="Times New Roman"/>
          <w:sz w:val="32"/>
          <w:szCs w:val="32"/>
        </w:rPr>
      </w:pPr>
      <w:r w:rsidRPr="00167D9D">
        <w:rPr>
          <w:rFonts w:ascii="Times New Roman" w:hAnsi="Times New Roman" w:cs="Times New Roman"/>
          <w:b/>
          <w:bCs/>
          <w:i/>
          <w:iCs/>
          <w:sz w:val="32"/>
          <w:szCs w:val="32"/>
        </w:rPr>
        <w:lastRenderedPageBreak/>
        <w:t xml:space="preserve">Triangulation:   </w:t>
      </w:r>
      <w:r w:rsidRPr="00167D9D">
        <w:rPr>
          <w:rFonts w:ascii="Times New Roman" w:hAnsi="Times New Roman" w:cs="Times New Roman"/>
          <w:bCs/>
          <w:iCs/>
          <w:sz w:val="32"/>
          <w:szCs w:val="32"/>
        </w:rPr>
        <w:t xml:space="preserve">Sally’s </w:t>
      </w:r>
      <w:r w:rsidR="008B4AEC">
        <w:rPr>
          <w:rFonts w:ascii="Times New Roman" w:hAnsi="Times New Roman" w:cs="Times New Roman"/>
          <w:bCs/>
          <w:iCs/>
          <w:sz w:val="32"/>
          <w:szCs w:val="32"/>
        </w:rPr>
        <w:t xml:space="preserve">narrative style created </w:t>
      </w:r>
      <w:r w:rsidRPr="00167D9D">
        <w:rPr>
          <w:rFonts w:ascii="Times New Roman" w:hAnsi="Times New Roman" w:cs="Times New Roman"/>
          <w:bCs/>
          <w:iCs/>
          <w:sz w:val="32"/>
          <w:szCs w:val="32"/>
        </w:rPr>
        <w:t>others either into allies who echoed her perspective, or enemies who were rejected or put down with hostility</w:t>
      </w:r>
      <w:r w:rsidR="008B4AEC">
        <w:rPr>
          <w:rFonts w:ascii="Times New Roman" w:hAnsi="Times New Roman" w:cs="Times New Roman"/>
          <w:bCs/>
          <w:iCs/>
          <w:sz w:val="32"/>
          <w:szCs w:val="32"/>
        </w:rPr>
        <w:t xml:space="preserve">. She could not </w:t>
      </w:r>
      <w:r w:rsidR="00C96F22" w:rsidRPr="00167D9D">
        <w:rPr>
          <w:rFonts w:ascii="Times New Roman" w:hAnsi="Times New Roman" w:cs="Times New Roman"/>
          <w:bCs/>
          <w:iCs/>
          <w:sz w:val="32"/>
          <w:szCs w:val="32"/>
        </w:rPr>
        <w:t>reflect upon o</w:t>
      </w:r>
      <w:r w:rsidRPr="00167D9D">
        <w:rPr>
          <w:rFonts w:ascii="Times New Roman" w:hAnsi="Times New Roman" w:cs="Times New Roman"/>
          <w:bCs/>
          <w:iCs/>
          <w:sz w:val="32"/>
          <w:szCs w:val="32"/>
        </w:rPr>
        <w:t xml:space="preserve">ther people’s perspectives to challenge or widen her own.  Sally’s perceptions of Chloe were skewed by this process, limiting her ability to see Chloe in her own right, rather than </w:t>
      </w:r>
      <w:r w:rsidR="00030478" w:rsidRPr="00167D9D">
        <w:rPr>
          <w:rFonts w:ascii="Times New Roman" w:hAnsi="Times New Roman" w:cs="Times New Roman"/>
          <w:bCs/>
          <w:iCs/>
          <w:sz w:val="32"/>
          <w:szCs w:val="32"/>
        </w:rPr>
        <w:t xml:space="preserve">a vehicle to enable her </w:t>
      </w:r>
      <w:r w:rsidR="00C96F22" w:rsidRPr="00167D9D">
        <w:rPr>
          <w:rFonts w:ascii="Times New Roman" w:hAnsi="Times New Roman" w:cs="Times New Roman"/>
          <w:bCs/>
          <w:iCs/>
          <w:sz w:val="32"/>
          <w:szCs w:val="32"/>
        </w:rPr>
        <w:t xml:space="preserve">indirectly </w:t>
      </w:r>
      <w:r w:rsidR="00030478" w:rsidRPr="00167D9D">
        <w:rPr>
          <w:rFonts w:ascii="Times New Roman" w:hAnsi="Times New Roman" w:cs="Times New Roman"/>
          <w:bCs/>
          <w:iCs/>
          <w:sz w:val="32"/>
          <w:szCs w:val="32"/>
        </w:rPr>
        <w:t xml:space="preserve">to attack viewpoints </w:t>
      </w:r>
      <w:r w:rsidR="00C96F22" w:rsidRPr="00167D9D">
        <w:rPr>
          <w:rFonts w:ascii="Times New Roman" w:hAnsi="Times New Roman" w:cs="Times New Roman"/>
          <w:bCs/>
          <w:iCs/>
          <w:sz w:val="32"/>
          <w:szCs w:val="32"/>
        </w:rPr>
        <w:t>she felt were a threat.</w:t>
      </w:r>
    </w:p>
    <w:p w14:paraId="5073F7E8" w14:textId="472B5914" w:rsidR="00A67485" w:rsidRPr="00167D9D" w:rsidRDefault="0030150E" w:rsidP="0030150E">
      <w:pPr>
        <w:numPr>
          <w:ilvl w:val="0"/>
          <w:numId w:val="6"/>
        </w:numPr>
        <w:rPr>
          <w:rFonts w:ascii="Times New Roman" w:hAnsi="Times New Roman" w:cs="Times New Roman"/>
          <w:sz w:val="32"/>
          <w:szCs w:val="32"/>
        </w:rPr>
      </w:pPr>
      <w:r w:rsidRPr="00167D9D">
        <w:rPr>
          <w:rFonts w:ascii="Times New Roman" w:hAnsi="Times New Roman" w:cs="Times New Roman"/>
          <w:b/>
          <w:bCs/>
          <w:i/>
          <w:iCs/>
          <w:sz w:val="32"/>
          <w:szCs w:val="32"/>
        </w:rPr>
        <w:t>Incongruities between direct assertions, and expressed affect</w:t>
      </w:r>
      <w:r w:rsidRPr="00167D9D">
        <w:rPr>
          <w:rFonts w:ascii="Times New Roman" w:hAnsi="Times New Roman" w:cs="Times New Roman"/>
          <w:sz w:val="32"/>
          <w:szCs w:val="32"/>
        </w:rPr>
        <w:t>: Positive, generalised, statements about Chloe were undermined by hostile and belittling images, negative evocati</w:t>
      </w:r>
      <w:r w:rsidR="00C96F22" w:rsidRPr="00167D9D">
        <w:rPr>
          <w:rFonts w:ascii="Times New Roman" w:hAnsi="Times New Roman" w:cs="Times New Roman"/>
          <w:sz w:val="32"/>
          <w:szCs w:val="32"/>
        </w:rPr>
        <w:t>ve language, and teasing humour</w:t>
      </w:r>
      <w:r w:rsidR="00030478" w:rsidRPr="00167D9D">
        <w:rPr>
          <w:rFonts w:ascii="Times New Roman" w:hAnsi="Times New Roman" w:cs="Times New Roman"/>
          <w:sz w:val="32"/>
          <w:szCs w:val="32"/>
        </w:rPr>
        <w:t>. The images in Sally’s transcript were extremely intense</w:t>
      </w:r>
      <w:r w:rsidR="00F57E44">
        <w:rPr>
          <w:rFonts w:ascii="Times New Roman" w:hAnsi="Times New Roman" w:cs="Times New Roman"/>
          <w:sz w:val="32"/>
          <w:szCs w:val="32"/>
        </w:rPr>
        <w:t xml:space="preserve"> </w:t>
      </w:r>
      <w:r w:rsidR="00030478" w:rsidRPr="00167D9D">
        <w:rPr>
          <w:rFonts w:ascii="Times New Roman" w:hAnsi="Times New Roman" w:cs="Times New Roman"/>
          <w:sz w:val="32"/>
          <w:szCs w:val="32"/>
        </w:rPr>
        <w:t xml:space="preserve">and almost always signified or contained a strong element of </w:t>
      </w:r>
      <w:r w:rsidR="00C96F22" w:rsidRPr="00167D9D">
        <w:rPr>
          <w:rFonts w:ascii="Times New Roman" w:hAnsi="Times New Roman" w:cs="Times New Roman"/>
          <w:sz w:val="32"/>
          <w:szCs w:val="32"/>
        </w:rPr>
        <w:t>threat</w:t>
      </w:r>
      <w:r w:rsidR="00030478" w:rsidRPr="00167D9D">
        <w:rPr>
          <w:rFonts w:ascii="Times New Roman" w:hAnsi="Times New Roman" w:cs="Times New Roman"/>
          <w:sz w:val="32"/>
          <w:szCs w:val="32"/>
        </w:rPr>
        <w:t xml:space="preserve"> or </w:t>
      </w:r>
      <w:r w:rsidR="00C96F22" w:rsidRPr="00167D9D">
        <w:rPr>
          <w:rFonts w:ascii="Times New Roman" w:hAnsi="Times New Roman" w:cs="Times New Roman"/>
          <w:sz w:val="32"/>
          <w:szCs w:val="32"/>
        </w:rPr>
        <w:t>desperate need</w:t>
      </w:r>
      <w:r w:rsidR="00030478" w:rsidRPr="00167D9D">
        <w:rPr>
          <w:rFonts w:ascii="Times New Roman" w:hAnsi="Times New Roman" w:cs="Times New Roman"/>
          <w:sz w:val="32"/>
          <w:szCs w:val="32"/>
        </w:rPr>
        <w:t>, rather than comfortable intimacy</w:t>
      </w:r>
      <w:r w:rsidR="00F56E33" w:rsidRPr="00167D9D">
        <w:rPr>
          <w:rFonts w:ascii="Times New Roman" w:hAnsi="Times New Roman" w:cs="Times New Roman"/>
          <w:sz w:val="32"/>
          <w:szCs w:val="32"/>
        </w:rPr>
        <w:t xml:space="preserve">. </w:t>
      </w:r>
    </w:p>
    <w:p w14:paraId="0BFA6C01" w14:textId="77777777" w:rsidR="00A67485" w:rsidRPr="00167D9D" w:rsidRDefault="0030150E" w:rsidP="0030150E">
      <w:pPr>
        <w:numPr>
          <w:ilvl w:val="0"/>
          <w:numId w:val="6"/>
        </w:numPr>
        <w:rPr>
          <w:rFonts w:ascii="Times New Roman" w:hAnsi="Times New Roman" w:cs="Times New Roman"/>
          <w:sz w:val="32"/>
          <w:szCs w:val="32"/>
        </w:rPr>
      </w:pPr>
      <w:r w:rsidRPr="00167D9D">
        <w:rPr>
          <w:rFonts w:ascii="Times New Roman" w:hAnsi="Times New Roman" w:cs="Times New Roman"/>
          <w:b/>
          <w:bCs/>
          <w:i/>
          <w:iCs/>
          <w:sz w:val="32"/>
          <w:szCs w:val="32"/>
        </w:rPr>
        <w:t xml:space="preserve">Enmeshed Thinking: </w:t>
      </w:r>
      <w:r w:rsidRPr="00167D9D">
        <w:rPr>
          <w:rFonts w:ascii="Times New Roman" w:hAnsi="Times New Roman" w:cs="Times New Roman"/>
          <w:sz w:val="32"/>
          <w:szCs w:val="32"/>
        </w:rPr>
        <w:t>Sally’s own needs and feelings were inappropriately ‘read into’ her baby’s mind.  Sally’s understanding of her baby’s experience was distorted by her own feelings of hostility towards and rejection by others.</w:t>
      </w:r>
    </w:p>
    <w:p w14:paraId="1F742B9C" w14:textId="7B0B3C0A" w:rsidR="002E2F31" w:rsidRPr="00167D9D" w:rsidRDefault="0030150E" w:rsidP="002E2F31">
      <w:pPr>
        <w:numPr>
          <w:ilvl w:val="0"/>
          <w:numId w:val="6"/>
        </w:numPr>
        <w:rPr>
          <w:rFonts w:ascii="Times New Roman" w:hAnsi="Times New Roman" w:cs="Times New Roman"/>
          <w:sz w:val="32"/>
          <w:szCs w:val="32"/>
        </w:rPr>
      </w:pPr>
      <w:r w:rsidRPr="00167D9D">
        <w:rPr>
          <w:rFonts w:ascii="Times New Roman" w:hAnsi="Times New Roman" w:cs="Times New Roman"/>
          <w:b/>
          <w:bCs/>
          <w:i/>
          <w:sz w:val="32"/>
          <w:szCs w:val="32"/>
        </w:rPr>
        <w:t>Unresolved Trauma:</w:t>
      </w:r>
      <w:r w:rsidRPr="00167D9D">
        <w:rPr>
          <w:rFonts w:ascii="Times New Roman" w:hAnsi="Times New Roman" w:cs="Times New Roman"/>
          <w:b/>
          <w:bCs/>
          <w:sz w:val="32"/>
          <w:szCs w:val="32"/>
        </w:rPr>
        <w:t xml:space="preserve"> </w:t>
      </w:r>
      <w:r w:rsidRPr="00167D9D">
        <w:rPr>
          <w:rFonts w:ascii="Times New Roman" w:hAnsi="Times New Roman" w:cs="Times New Roman"/>
          <w:sz w:val="32"/>
          <w:szCs w:val="32"/>
        </w:rPr>
        <w:t xml:space="preserve">Sally’s own traumatic experience was irrationally ‘mixed up’ with </w:t>
      </w:r>
      <w:r w:rsidR="007F2CB8" w:rsidRPr="00167D9D">
        <w:rPr>
          <w:rFonts w:ascii="Times New Roman" w:hAnsi="Times New Roman" w:cs="Times New Roman"/>
          <w:sz w:val="32"/>
          <w:szCs w:val="32"/>
        </w:rPr>
        <w:t xml:space="preserve">how she perceived the internal life </w:t>
      </w:r>
      <w:r w:rsidRPr="00167D9D">
        <w:rPr>
          <w:rFonts w:ascii="Times New Roman" w:hAnsi="Times New Roman" w:cs="Times New Roman"/>
          <w:sz w:val="32"/>
          <w:szCs w:val="32"/>
        </w:rPr>
        <w:t>of her baby, for whom it was irrelevant.</w:t>
      </w:r>
    </w:p>
    <w:p w14:paraId="03FA7F46" w14:textId="77777777" w:rsidR="00F57E44" w:rsidRDefault="00F57E44" w:rsidP="00707FC1">
      <w:pPr>
        <w:rPr>
          <w:rFonts w:ascii="Times New Roman" w:hAnsi="Times New Roman" w:cs="Times New Roman"/>
          <w:b/>
          <w:bCs/>
          <w:sz w:val="32"/>
          <w:szCs w:val="32"/>
        </w:rPr>
      </w:pPr>
    </w:p>
    <w:p w14:paraId="37A1A5A9" w14:textId="07FCB00C" w:rsidR="0030150E" w:rsidRPr="00167D9D" w:rsidRDefault="00C96F22" w:rsidP="00707FC1">
      <w:pPr>
        <w:rPr>
          <w:rFonts w:ascii="Times New Roman" w:hAnsi="Times New Roman" w:cs="Times New Roman"/>
          <w:strike/>
          <w:sz w:val="32"/>
          <w:szCs w:val="32"/>
        </w:rPr>
      </w:pPr>
      <w:r w:rsidRPr="00167D9D">
        <w:rPr>
          <w:rFonts w:ascii="Times New Roman" w:hAnsi="Times New Roman" w:cs="Times New Roman"/>
          <w:b/>
          <w:bCs/>
          <w:sz w:val="32"/>
          <w:szCs w:val="32"/>
        </w:rPr>
        <w:t>Creating</w:t>
      </w:r>
      <w:r w:rsidR="000D347D" w:rsidRPr="00167D9D">
        <w:rPr>
          <w:rFonts w:ascii="Times New Roman" w:hAnsi="Times New Roman" w:cs="Times New Roman"/>
          <w:b/>
          <w:bCs/>
          <w:sz w:val="32"/>
          <w:szCs w:val="32"/>
        </w:rPr>
        <w:t xml:space="preserve"> </w:t>
      </w:r>
      <w:r w:rsidR="005808A7" w:rsidRPr="00167D9D">
        <w:rPr>
          <w:rFonts w:ascii="Times New Roman" w:hAnsi="Times New Roman" w:cs="Times New Roman"/>
          <w:b/>
          <w:bCs/>
          <w:sz w:val="32"/>
          <w:szCs w:val="32"/>
        </w:rPr>
        <w:t>A</w:t>
      </w:r>
      <w:r w:rsidR="0030150E" w:rsidRPr="00167D9D">
        <w:rPr>
          <w:rFonts w:ascii="Times New Roman" w:hAnsi="Times New Roman" w:cs="Times New Roman"/>
          <w:b/>
          <w:bCs/>
          <w:sz w:val="32"/>
          <w:szCs w:val="32"/>
        </w:rPr>
        <w:t xml:space="preserve"> Secure Base</w:t>
      </w:r>
      <w:r w:rsidR="000D347D" w:rsidRPr="00167D9D">
        <w:rPr>
          <w:rFonts w:ascii="Times New Roman" w:hAnsi="Times New Roman" w:cs="Times New Roman"/>
          <w:b/>
          <w:bCs/>
          <w:sz w:val="32"/>
          <w:szCs w:val="32"/>
        </w:rPr>
        <w:t xml:space="preserve"> of</w:t>
      </w:r>
      <w:r w:rsidR="005808A7" w:rsidRPr="00167D9D">
        <w:rPr>
          <w:rFonts w:ascii="Times New Roman" w:hAnsi="Times New Roman" w:cs="Times New Roman"/>
          <w:b/>
          <w:bCs/>
          <w:sz w:val="32"/>
          <w:szCs w:val="32"/>
        </w:rPr>
        <w:t xml:space="preserve"> </w:t>
      </w:r>
      <w:r w:rsidR="0030150E" w:rsidRPr="00167D9D">
        <w:rPr>
          <w:rFonts w:ascii="Times New Roman" w:hAnsi="Times New Roman" w:cs="Times New Roman"/>
          <w:b/>
          <w:bCs/>
          <w:sz w:val="32"/>
          <w:szCs w:val="32"/>
        </w:rPr>
        <w:t>Interagency Cooperation and Exploration</w:t>
      </w:r>
    </w:p>
    <w:p w14:paraId="4F5D244D" w14:textId="77777777" w:rsidR="0030150E" w:rsidRPr="00056FF7" w:rsidRDefault="0030150E" w:rsidP="005808A7">
      <w:pPr>
        <w:rPr>
          <w:rFonts w:ascii="Times New Roman" w:hAnsi="Times New Roman" w:cs="Times New Roman"/>
          <w:sz w:val="32"/>
          <w:szCs w:val="32"/>
          <w:u w:val="single"/>
        </w:rPr>
      </w:pPr>
      <w:r w:rsidRPr="00056FF7">
        <w:rPr>
          <w:rFonts w:ascii="Times New Roman" w:hAnsi="Times New Roman" w:cs="Times New Roman"/>
          <w:bCs/>
          <w:sz w:val="32"/>
          <w:szCs w:val="32"/>
          <w:u w:val="single"/>
        </w:rPr>
        <w:t>Safety and Threat in Interagency Work</w:t>
      </w:r>
    </w:p>
    <w:p w14:paraId="0E278470" w14:textId="23627B86" w:rsidR="001438D2" w:rsidRDefault="007F2CB8" w:rsidP="005808A7">
      <w:pPr>
        <w:rPr>
          <w:rFonts w:ascii="Times New Roman" w:hAnsi="Times New Roman" w:cs="Times New Roman"/>
          <w:sz w:val="32"/>
          <w:szCs w:val="32"/>
        </w:rPr>
      </w:pPr>
      <w:r w:rsidRPr="00167D9D">
        <w:rPr>
          <w:rFonts w:ascii="Times New Roman" w:hAnsi="Times New Roman" w:cs="Times New Roman"/>
          <w:sz w:val="32"/>
          <w:szCs w:val="32"/>
        </w:rPr>
        <w:t xml:space="preserve">In </w:t>
      </w:r>
      <w:r w:rsidR="00F57E44">
        <w:rPr>
          <w:rFonts w:ascii="Times New Roman" w:hAnsi="Times New Roman" w:cs="Times New Roman"/>
          <w:sz w:val="32"/>
          <w:szCs w:val="32"/>
        </w:rPr>
        <w:t xml:space="preserve">the </w:t>
      </w:r>
      <w:r w:rsidR="00150DE9" w:rsidRPr="00167D9D">
        <w:rPr>
          <w:rFonts w:ascii="Times New Roman" w:hAnsi="Times New Roman" w:cs="Times New Roman"/>
          <w:sz w:val="32"/>
          <w:szCs w:val="32"/>
        </w:rPr>
        <w:t>Vic</w:t>
      </w:r>
      <w:r w:rsidR="00150DE9">
        <w:rPr>
          <w:rFonts w:ascii="Times New Roman" w:hAnsi="Times New Roman" w:cs="Times New Roman"/>
          <w:sz w:val="32"/>
          <w:szCs w:val="32"/>
        </w:rPr>
        <w:t>toria Climbie Inquiry by Lord</w:t>
      </w:r>
      <w:r w:rsidR="00150DE9" w:rsidRPr="00167D9D">
        <w:rPr>
          <w:rFonts w:ascii="Times New Roman" w:hAnsi="Times New Roman" w:cs="Times New Roman"/>
          <w:sz w:val="32"/>
          <w:szCs w:val="32"/>
        </w:rPr>
        <w:t xml:space="preserve"> </w:t>
      </w:r>
      <w:r w:rsidR="008B4AEC" w:rsidRPr="00167D9D">
        <w:rPr>
          <w:rFonts w:ascii="Times New Roman" w:hAnsi="Times New Roman" w:cs="Times New Roman"/>
          <w:sz w:val="32"/>
          <w:szCs w:val="32"/>
        </w:rPr>
        <w:t xml:space="preserve">Laming </w:t>
      </w:r>
      <w:r w:rsidR="008B4AEC">
        <w:rPr>
          <w:rFonts w:ascii="Times New Roman" w:hAnsi="Times New Roman" w:cs="Times New Roman"/>
          <w:sz w:val="32"/>
          <w:szCs w:val="32"/>
        </w:rPr>
        <w:t>(</w:t>
      </w:r>
      <w:r w:rsidR="008B4AEC" w:rsidRPr="00167D9D">
        <w:rPr>
          <w:rFonts w:ascii="Times New Roman" w:hAnsi="Times New Roman" w:cs="Times New Roman"/>
          <w:sz w:val="32"/>
          <w:szCs w:val="32"/>
        </w:rPr>
        <w:t>2003</w:t>
      </w:r>
      <w:r w:rsidR="008B4AEC">
        <w:rPr>
          <w:rFonts w:ascii="Times New Roman" w:hAnsi="Times New Roman" w:cs="Times New Roman"/>
          <w:sz w:val="32"/>
          <w:szCs w:val="32"/>
        </w:rPr>
        <w:t>)</w:t>
      </w:r>
      <w:r w:rsidRPr="00167D9D">
        <w:rPr>
          <w:rFonts w:ascii="Times New Roman" w:hAnsi="Times New Roman" w:cs="Times New Roman"/>
          <w:sz w:val="32"/>
          <w:szCs w:val="32"/>
        </w:rPr>
        <w:t xml:space="preserve"> into </w:t>
      </w:r>
      <w:r w:rsidR="00CD532C">
        <w:rPr>
          <w:rFonts w:ascii="Times New Roman" w:hAnsi="Times New Roman" w:cs="Times New Roman"/>
          <w:sz w:val="32"/>
          <w:szCs w:val="32"/>
        </w:rPr>
        <w:t>the circumstances surrounding her</w:t>
      </w:r>
      <w:r w:rsidR="00F57E44">
        <w:rPr>
          <w:rFonts w:ascii="Times New Roman" w:hAnsi="Times New Roman" w:cs="Times New Roman"/>
          <w:sz w:val="32"/>
          <w:szCs w:val="32"/>
        </w:rPr>
        <w:t xml:space="preserve"> </w:t>
      </w:r>
      <w:r w:rsidRPr="00167D9D">
        <w:rPr>
          <w:rFonts w:ascii="Times New Roman" w:hAnsi="Times New Roman" w:cs="Times New Roman"/>
          <w:sz w:val="32"/>
          <w:szCs w:val="32"/>
        </w:rPr>
        <w:t>death</w:t>
      </w:r>
      <w:r w:rsidR="00F57E44">
        <w:rPr>
          <w:rFonts w:ascii="Times New Roman" w:hAnsi="Times New Roman" w:cs="Times New Roman"/>
          <w:sz w:val="32"/>
          <w:szCs w:val="32"/>
        </w:rPr>
        <w:t xml:space="preserve">, </w:t>
      </w:r>
      <w:r w:rsidRPr="00167D9D">
        <w:rPr>
          <w:rFonts w:ascii="Times New Roman" w:hAnsi="Times New Roman" w:cs="Times New Roman"/>
          <w:sz w:val="32"/>
          <w:szCs w:val="32"/>
        </w:rPr>
        <w:t xml:space="preserve">much attention is given to trying to make sense of how numerous agencies had contact with Victoria prior to her death, but none of them were able to </w:t>
      </w:r>
      <w:r w:rsidR="008B4AEC">
        <w:rPr>
          <w:rFonts w:ascii="Times New Roman" w:hAnsi="Times New Roman" w:cs="Times New Roman"/>
          <w:sz w:val="32"/>
          <w:szCs w:val="32"/>
        </w:rPr>
        <w:t xml:space="preserve">collaborate </w:t>
      </w:r>
      <w:r w:rsidR="008B4AEC">
        <w:rPr>
          <w:rFonts w:ascii="Times New Roman" w:hAnsi="Times New Roman" w:cs="Times New Roman"/>
          <w:sz w:val="32"/>
          <w:szCs w:val="32"/>
        </w:rPr>
        <w:lastRenderedPageBreak/>
        <w:t xml:space="preserve">in a way that they could comprehend </w:t>
      </w:r>
      <w:r w:rsidRPr="00167D9D">
        <w:rPr>
          <w:rFonts w:ascii="Times New Roman" w:hAnsi="Times New Roman" w:cs="Times New Roman"/>
          <w:sz w:val="32"/>
          <w:szCs w:val="32"/>
        </w:rPr>
        <w:t xml:space="preserve">what was </w:t>
      </w:r>
      <w:r w:rsidR="00775797">
        <w:rPr>
          <w:rFonts w:ascii="Times New Roman" w:hAnsi="Times New Roman" w:cs="Times New Roman"/>
          <w:sz w:val="32"/>
          <w:szCs w:val="32"/>
        </w:rPr>
        <w:t>happening to Victoria</w:t>
      </w:r>
      <w:r w:rsidR="00A93E97">
        <w:rPr>
          <w:rFonts w:ascii="Times New Roman" w:hAnsi="Times New Roman" w:cs="Times New Roman"/>
          <w:sz w:val="32"/>
          <w:szCs w:val="32"/>
        </w:rPr>
        <w:t>.  Without a deeper</w:t>
      </w:r>
      <w:r w:rsidRPr="00167D9D">
        <w:rPr>
          <w:rFonts w:ascii="Times New Roman" w:hAnsi="Times New Roman" w:cs="Times New Roman"/>
          <w:sz w:val="32"/>
          <w:szCs w:val="32"/>
        </w:rPr>
        <w:t xml:space="preserve"> ability to understand what is going on within and between organisations, </w:t>
      </w:r>
      <w:r w:rsidR="00874BE9" w:rsidRPr="00167D9D">
        <w:rPr>
          <w:rFonts w:ascii="Times New Roman" w:hAnsi="Times New Roman" w:cs="Times New Roman"/>
          <w:sz w:val="32"/>
          <w:szCs w:val="32"/>
        </w:rPr>
        <w:t>Lord Laming</w:t>
      </w:r>
      <w:r w:rsidRPr="00167D9D">
        <w:rPr>
          <w:rFonts w:ascii="Times New Roman" w:hAnsi="Times New Roman" w:cs="Times New Roman"/>
          <w:sz w:val="32"/>
          <w:szCs w:val="32"/>
        </w:rPr>
        <w:t xml:space="preserve"> </w:t>
      </w:r>
      <w:r w:rsidR="00DA21EA">
        <w:rPr>
          <w:rFonts w:ascii="Times New Roman" w:hAnsi="Times New Roman" w:cs="Times New Roman"/>
          <w:sz w:val="32"/>
          <w:szCs w:val="32"/>
        </w:rPr>
        <w:t>inevitably leaned  towards</w:t>
      </w:r>
      <w:r w:rsidRPr="00167D9D">
        <w:rPr>
          <w:rFonts w:ascii="Times New Roman" w:hAnsi="Times New Roman" w:cs="Times New Roman"/>
          <w:sz w:val="32"/>
          <w:szCs w:val="32"/>
        </w:rPr>
        <w:t xml:space="preserve"> blam</w:t>
      </w:r>
      <w:r w:rsidR="00DA21EA">
        <w:rPr>
          <w:rFonts w:ascii="Times New Roman" w:hAnsi="Times New Roman" w:cs="Times New Roman"/>
          <w:sz w:val="32"/>
          <w:szCs w:val="32"/>
        </w:rPr>
        <w:t xml:space="preserve">ing </w:t>
      </w:r>
      <w:r w:rsidRPr="00167D9D">
        <w:rPr>
          <w:rFonts w:ascii="Times New Roman" w:hAnsi="Times New Roman" w:cs="Times New Roman"/>
          <w:sz w:val="32"/>
          <w:szCs w:val="32"/>
        </w:rPr>
        <w:t>individuals and organisational cultures in ways that</w:t>
      </w:r>
      <w:r w:rsidR="00775797">
        <w:rPr>
          <w:rFonts w:ascii="Times New Roman" w:hAnsi="Times New Roman" w:cs="Times New Roman"/>
          <w:sz w:val="32"/>
          <w:szCs w:val="32"/>
        </w:rPr>
        <w:t xml:space="preserve"> are</w:t>
      </w:r>
      <w:r w:rsidRPr="00167D9D">
        <w:rPr>
          <w:rFonts w:ascii="Times New Roman" w:hAnsi="Times New Roman" w:cs="Times New Roman"/>
          <w:sz w:val="32"/>
          <w:szCs w:val="32"/>
        </w:rPr>
        <w:t xml:space="preserve"> </w:t>
      </w:r>
      <w:r w:rsidR="00775797">
        <w:rPr>
          <w:rFonts w:ascii="Times New Roman" w:hAnsi="Times New Roman" w:cs="Times New Roman"/>
          <w:sz w:val="32"/>
          <w:szCs w:val="32"/>
        </w:rPr>
        <w:t>unlikely to support lasting change</w:t>
      </w:r>
      <w:r w:rsidRPr="00167D9D">
        <w:rPr>
          <w:rFonts w:ascii="Times New Roman" w:hAnsi="Times New Roman" w:cs="Times New Roman"/>
          <w:sz w:val="32"/>
          <w:szCs w:val="32"/>
        </w:rPr>
        <w:t xml:space="preserve">, as evidenced by similar criticisms </w:t>
      </w:r>
      <w:r w:rsidR="00DA21EA">
        <w:rPr>
          <w:rFonts w:ascii="Times New Roman" w:hAnsi="Times New Roman" w:cs="Times New Roman"/>
          <w:sz w:val="32"/>
          <w:szCs w:val="32"/>
        </w:rPr>
        <w:t xml:space="preserve">across </w:t>
      </w:r>
      <w:r w:rsidR="0064467C">
        <w:rPr>
          <w:rFonts w:ascii="Times New Roman" w:hAnsi="Times New Roman" w:cs="Times New Roman"/>
          <w:sz w:val="32"/>
          <w:szCs w:val="32"/>
        </w:rPr>
        <w:t>later</w:t>
      </w:r>
      <w:r w:rsidR="00DA21EA">
        <w:rPr>
          <w:rFonts w:ascii="Times New Roman" w:hAnsi="Times New Roman" w:cs="Times New Roman"/>
          <w:sz w:val="32"/>
          <w:szCs w:val="32"/>
        </w:rPr>
        <w:t xml:space="preserve"> reports (for example, </w:t>
      </w:r>
      <w:r w:rsidR="0064467C">
        <w:rPr>
          <w:rFonts w:ascii="Times New Roman" w:hAnsi="Times New Roman" w:cs="Times New Roman"/>
          <w:sz w:val="32"/>
          <w:szCs w:val="32"/>
        </w:rPr>
        <w:t>that</w:t>
      </w:r>
      <w:r w:rsidR="00DA21EA">
        <w:rPr>
          <w:rFonts w:ascii="Times New Roman" w:hAnsi="Times New Roman" w:cs="Times New Roman"/>
          <w:sz w:val="32"/>
          <w:szCs w:val="32"/>
        </w:rPr>
        <w:t xml:space="preserve"> into Daniel Pelka’s death </w:t>
      </w:r>
      <w:r w:rsidR="00A93E97">
        <w:rPr>
          <w:rFonts w:ascii="Times New Roman" w:hAnsi="Times New Roman" w:cs="Times New Roman"/>
          <w:sz w:val="32"/>
          <w:szCs w:val="32"/>
        </w:rPr>
        <w:t xml:space="preserve"> some </w:t>
      </w:r>
      <w:r w:rsidR="00DA21EA">
        <w:rPr>
          <w:rFonts w:ascii="Times New Roman" w:hAnsi="Times New Roman" w:cs="Times New Roman"/>
          <w:sz w:val="32"/>
          <w:szCs w:val="32"/>
        </w:rPr>
        <w:t>10 years later)</w:t>
      </w:r>
      <w:r w:rsidR="00D16566">
        <w:rPr>
          <w:rFonts w:ascii="Times New Roman" w:hAnsi="Times New Roman" w:cs="Times New Roman"/>
          <w:sz w:val="32"/>
          <w:szCs w:val="32"/>
        </w:rPr>
        <w:t xml:space="preserve">. We </w:t>
      </w:r>
      <w:r w:rsidR="00A93E97">
        <w:rPr>
          <w:rFonts w:ascii="Times New Roman" w:hAnsi="Times New Roman" w:cs="Times New Roman"/>
          <w:sz w:val="32"/>
          <w:szCs w:val="32"/>
        </w:rPr>
        <w:t xml:space="preserve">suggest that the insights of </w:t>
      </w:r>
      <w:r w:rsidR="00775797">
        <w:rPr>
          <w:rFonts w:ascii="Times New Roman" w:hAnsi="Times New Roman" w:cs="Times New Roman"/>
          <w:sz w:val="32"/>
          <w:szCs w:val="32"/>
        </w:rPr>
        <w:t>attachment t</w:t>
      </w:r>
      <w:r w:rsidR="00D16566">
        <w:rPr>
          <w:rFonts w:ascii="Times New Roman" w:hAnsi="Times New Roman" w:cs="Times New Roman"/>
          <w:sz w:val="32"/>
          <w:szCs w:val="32"/>
        </w:rPr>
        <w:t>heory</w:t>
      </w:r>
      <w:r w:rsidR="00A93E97">
        <w:rPr>
          <w:rFonts w:ascii="Times New Roman" w:hAnsi="Times New Roman" w:cs="Times New Roman"/>
          <w:sz w:val="32"/>
          <w:szCs w:val="32"/>
        </w:rPr>
        <w:t xml:space="preserve"> </w:t>
      </w:r>
      <w:r w:rsidR="00775797">
        <w:rPr>
          <w:rFonts w:ascii="Times New Roman" w:hAnsi="Times New Roman" w:cs="Times New Roman"/>
          <w:sz w:val="32"/>
          <w:szCs w:val="32"/>
        </w:rPr>
        <w:t>applied</w:t>
      </w:r>
      <w:r w:rsidR="00DA21EA">
        <w:rPr>
          <w:rFonts w:ascii="Times New Roman" w:hAnsi="Times New Roman" w:cs="Times New Roman"/>
          <w:sz w:val="32"/>
          <w:szCs w:val="32"/>
        </w:rPr>
        <w:t xml:space="preserve"> to a professional context </w:t>
      </w:r>
      <w:r w:rsidR="00775797">
        <w:rPr>
          <w:rFonts w:ascii="Times New Roman" w:hAnsi="Times New Roman" w:cs="Times New Roman"/>
          <w:sz w:val="32"/>
          <w:szCs w:val="32"/>
        </w:rPr>
        <w:t>might</w:t>
      </w:r>
      <w:r w:rsidR="0064467C">
        <w:rPr>
          <w:rFonts w:ascii="Times New Roman" w:hAnsi="Times New Roman" w:cs="Times New Roman"/>
          <w:sz w:val="32"/>
          <w:szCs w:val="32"/>
        </w:rPr>
        <w:t xml:space="preserve"> have</w:t>
      </w:r>
      <w:r w:rsidR="00775797">
        <w:rPr>
          <w:rFonts w:ascii="Times New Roman" w:hAnsi="Times New Roman" w:cs="Times New Roman"/>
          <w:sz w:val="32"/>
          <w:szCs w:val="32"/>
        </w:rPr>
        <w:t xml:space="preserve"> assist</w:t>
      </w:r>
      <w:r w:rsidR="0064467C">
        <w:rPr>
          <w:rFonts w:ascii="Times New Roman" w:hAnsi="Times New Roman" w:cs="Times New Roman"/>
          <w:sz w:val="32"/>
          <w:szCs w:val="32"/>
        </w:rPr>
        <w:t>ed</w:t>
      </w:r>
      <w:r w:rsidR="00DA21EA">
        <w:rPr>
          <w:rFonts w:ascii="Times New Roman" w:hAnsi="Times New Roman" w:cs="Times New Roman"/>
          <w:sz w:val="32"/>
          <w:szCs w:val="32"/>
        </w:rPr>
        <w:t>.</w:t>
      </w:r>
    </w:p>
    <w:p w14:paraId="50347B62" w14:textId="22BD9E0C" w:rsidR="007B2DED" w:rsidRDefault="00D16566" w:rsidP="005808A7">
      <w:pPr>
        <w:rPr>
          <w:rFonts w:ascii="Times New Roman" w:hAnsi="Times New Roman" w:cs="Times New Roman"/>
          <w:sz w:val="32"/>
          <w:szCs w:val="32"/>
        </w:rPr>
      </w:pPr>
      <w:r>
        <w:rPr>
          <w:rFonts w:ascii="Times New Roman" w:hAnsi="Times New Roman" w:cs="Times New Roman"/>
          <w:sz w:val="32"/>
          <w:szCs w:val="32"/>
        </w:rPr>
        <w:t>How threat</w:t>
      </w:r>
      <w:r w:rsidR="00150DE9">
        <w:rPr>
          <w:rFonts w:ascii="Times New Roman" w:hAnsi="Times New Roman" w:cs="Times New Roman"/>
          <w:sz w:val="32"/>
          <w:szCs w:val="32"/>
        </w:rPr>
        <w:t xml:space="preserve"> is perceived</w:t>
      </w:r>
      <w:r>
        <w:rPr>
          <w:rFonts w:ascii="Times New Roman" w:hAnsi="Times New Roman" w:cs="Times New Roman"/>
          <w:sz w:val="32"/>
          <w:szCs w:val="32"/>
        </w:rPr>
        <w:t xml:space="preserve">, and </w:t>
      </w:r>
      <w:r w:rsidR="00150DE9">
        <w:rPr>
          <w:rFonts w:ascii="Times New Roman" w:hAnsi="Times New Roman" w:cs="Times New Roman"/>
          <w:sz w:val="32"/>
          <w:szCs w:val="32"/>
        </w:rPr>
        <w:t>thus responded to</w:t>
      </w:r>
      <w:r w:rsidR="001E1AC9" w:rsidRPr="00167D9D">
        <w:rPr>
          <w:rFonts w:ascii="Times New Roman" w:hAnsi="Times New Roman" w:cs="Times New Roman"/>
          <w:sz w:val="32"/>
          <w:szCs w:val="32"/>
        </w:rPr>
        <w:t xml:space="preserve"> </w:t>
      </w:r>
      <w:r w:rsidR="000A775B" w:rsidRPr="00167D9D">
        <w:rPr>
          <w:rFonts w:ascii="Times New Roman" w:hAnsi="Times New Roman" w:cs="Times New Roman"/>
          <w:sz w:val="32"/>
          <w:szCs w:val="32"/>
        </w:rPr>
        <w:t xml:space="preserve">will be </w:t>
      </w:r>
      <w:r>
        <w:rPr>
          <w:rFonts w:ascii="Times New Roman" w:hAnsi="Times New Roman" w:cs="Times New Roman"/>
          <w:sz w:val="32"/>
          <w:szCs w:val="32"/>
        </w:rPr>
        <w:t xml:space="preserve">both individually mediated and also </w:t>
      </w:r>
      <w:r w:rsidR="000A775B" w:rsidRPr="00167D9D">
        <w:rPr>
          <w:rFonts w:ascii="Times New Roman" w:hAnsi="Times New Roman" w:cs="Times New Roman"/>
          <w:sz w:val="32"/>
          <w:szCs w:val="32"/>
        </w:rPr>
        <w:t xml:space="preserve">heavily influenced by </w:t>
      </w:r>
      <w:r w:rsidR="00150DE9">
        <w:rPr>
          <w:rFonts w:ascii="Times New Roman" w:hAnsi="Times New Roman" w:cs="Times New Roman"/>
          <w:sz w:val="32"/>
          <w:szCs w:val="32"/>
        </w:rPr>
        <w:t>their</w:t>
      </w:r>
      <w:r>
        <w:rPr>
          <w:rFonts w:ascii="Times New Roman" w:hAnsi="Times New Roman" w:cs="Times New Roman"/>
          <w:sz w:val="32"/>
          <w:szCs w:val="32"/>
        </w:rPr>
        <w:t xml:space="preserve"> workplace</w:t>
      </w:r>
      <w:r w:rsidR="00150DE9">
        <w:rPr>
          <w:rFonts w:ascii="Times New Roman" w:hAnsi="Times New Roman" w:cs="Times New Roman"/>
          <w:sz w:val="32"/>
          <w:szCs w:val="32"/>
        </w:rPr>
        <w:t>s</w:t>
      </w:r>
      <w:r>
        <w:rPr>
          <w:rFonts w:ascii="Times New Roman" w:hAnsi="Times New Roman" w:cs="Times New Roman"/>
          <w:sz w:val="32"/>
          <w:szCs w:val="32"/>
        </w:rPr>
        <w:t>.</w:t>
      </w:r>
      <w:r w:rsidR="000A775B" w:rsidRPr="00167D9D">
        <w:rPr>
          <w:rFonts w:ascii="Times New Roman" w:hAnsi="Times New Roman" w:cs="Times New Roman"/>
          <w:sz w:val="32"/>
          <w:szCs w:val="32"/>
        </w:rPr>
        <w:t xml:space="preserve"> </w:t>
      </w:r>
      <w:r>
        <w:rPr>
          <w:rFonts w:ascii="Times New Roman" w:hAnsi="Times New Roman" w:cs="Times New Roman"/>
          <w:sz w:val="32"/>
          <w:szCs w:val="32"/>
        </w:rPr>
        <w:t xml:space="preserve"> For </w:t>
      </w:r>
      <w:r w:rsidR="00150DE9">
        <w:rPr>
          <w:rFonts w:ascii="Times New Roman" w:hAnsi="Times New Roman" w:cs="Times New Roman"/>
          <w:sz w:val="32"/>
          <w:szCs w:val="32"/>
        </w:rPr>
        <w:t>example,</w:t>
      </w:r>
      <w:r>
        <w:rPr>
          <w:rFonts w:ascii="Times New Roman" w:hAnsi="Times New Roman" w:cs="Times New Roman"/>
          <w:sz w:val="32"/>
          <w:szCs w:val="32"/>
        </w:rPr>
        <w:t xml:space="preserve"> what kind of reflective </w:t>
      </w:r>
      <w:r w:rsidR="00150DE9">
        <w:rPr>
          <w:rFonts w:ascii="Times New Roman" w:hAnsi="Times New Roman" w:cs="Times New Roman"/>
          <w:sz w:val="32"/>
          <w:szCs w:val="32"/>
        </w:rPr>
        <w:t xml:space="preserve">supervision, (as distinct from administrative supervision) </w:t>
      </w:r>
      <w:r>
        <w:rPr>
          <w:rFonts w:ascii="Times New Roman" w:hAnsi="Times New Roman" w:cs="Times New Roman"/>
          <w:sz w:val="32"/>
          <w:szCs w:val="32"/>
        </w:rPr>
        <w:t>is offered</w:t>
      </w:r>
      <w:r w:rsidR="001438D2">
        <w:rPr>
          <w:rFonts w:ascii="Times New Roman" w:hAnsi="Times New Roman" w:cs="Times New Roman"/>
          <w:sz w:val="32"/>
          <w:szCs w:val="32"/>
        </w:rPr>
        <w:t xml:space="preserve"> </w:t>
      </w:r>
      <w:r w:rsidR="001438D2" w:rsidRPr="00DA21EA">
        <w:rPr>
          <w:rFonts w:ascii="Times New Roman" w:hAnsi="Times New Roman" w:cs="Times New Roman"/>
          <w:sz w:val="32"/>
          <w:szCs w:val="32"/>
          <w:highlight w:val="yellow"/>
        </w:rPr>
        <w:t>(see Chapter _ )</w:t>
      </w:r>
      <w:r w:rsidR="009504F9">
        <w:rPr>
          <w:rFonts w:ascii="Times New Roman" w:hAnsi="Times New Roman" w:cs="Times New Roman"/>
          <w:sz w:val="32"/>
          <w:szCs w:val="32"/>
        </w:rPr>
        <w:t>?</w:t>
      </w:r>
      <w:r w:rsidR="00150DE9">
        <w:rPr>
          <w:rFonts w:ascii="Times New Roman" w:hAnsi="Times New Roman" w:cs="Times New Roman"/>
          <w:sz w:val="32"/>
          <w:szCs w:val="32"/>
        </w:rPr>
        <w:t xml:space="preserve"> </w:t>
      </w:r>
      <w:r w:rsidR="009504F9">
        <w:rPr>
          <w:rFonts w:ascii="Times New Roman" w:hAnsi="Times New Roman" w:cs="Times New Roman"/>
          <w:sz w:val="32"/>
          <w:szCs w:val="32"/>
        </w:rPr>
        <w:t>How, if at all,</w:t>
      </w:r>
      <w:r w:rsidR="00150DE9">
        <w:rPr>
          <w:rFonts w:ascii="Times New Roman" w:hAnsi="Times New Roman" w:cs="Times New Roman"/>
          <w:sz w:val="32"/>
          <w:szCs w:val="32"/>
        </w:rPr>
        <w:t xml:space="preserve"> does the </w:t>
      </w:r>
      <w:r w:rsidR="0093198C" w:rsidRPr="00167D9D">
        <w:rPr>
          <w:rFonts w:ascii="Times New Roman" w:hAnsi="Times New Roman" w:cs="Times New Roman"/>
          <w:sz w:val="32"/>
          <w:szCs w:val="32"/>
        </w:rPr>
        <w:t xml:space="preserve"> </w:t>
      </w:r>
      <w:r w:rsidR="000A775B" w:rsidRPr="00167D9D">
        <w:rPr>
          <w:rFonts w:ascii="Times New Roman" w:hAnsi="Times New Roman" w:cs="Times New Roman"/>
          <w:sz w:val="32"/>
          <w:szCs w:val="32"/>
        </w:rPr>
        <w:t>organisa</w:t>
      </w:r>
      <w:r w:rsidR="0093198C" w:rsidRPr="00167D9D">
        <w:rPr>
          <w:rFonts w:ascii="Times New Roman" w:hAnsi="Times New Roman" w:cs="Times New Roman"/>
          <w:sz w:val="32"/>
          <w:szCs w:val="32"/>
        </w:rPr>
        <w:t xml:space="preserve">tion or agency </w:t>
      </w:r>
      <w:r w:rsidR="000A775B" w:rsidRPr="00167D9D">
        <w:rPr>
          <w:rFonts w:ascii="Times New Roman" w:hAnsi="Times New Roman" w:cs="Times New Roman"/>
          <w:sz w:val="32"/>
          <w:szCs w:val="32"/>
        </w:rPr>
        <w:t>manage</w:t>
      </w:r>
      <w:r w:rsidR="0093198C" w:rsidRPr="00167D9D">
        <w:rPr>
          <w:rFonts w:ascii="Times New Roman" w:hAnsi="Times New Roman" w:cs="Times New Roman"/>
          <w:sz w:val="32"/>
          <w:szCs w:val="32"/>
        </w:rPr>
        <w:t>s</w:t>
      </w:r>
      <w:r w:rsidR="000A775B" w:rsidRPr="00167D9D">
        <w:rPr>
          <w:rFonts w:ascii="Times New Roman" w:hAnsi="Times New Roman" w:cs="Times New Roman"/>
          <w:sz w:val="32"/>
          <w:szCs w:val="32"/>
        </w:rPr>
        <w:t xml:space="preserve"> </w:t>
      </w:r>
      <w:r w:rsidR="00775797">
        <w:rPr>
          <w:rFonts w:ascii="Times New Roman" w:hAnsi="Times New Roman" w:cs="Times New Roman"/>
          <w:sz w:val="32"/>
          <w:szCs w:val="32"/>
        </w:rPr>
        <w:t>it</w:t>
      </w:r>
      <w:r w:rsidR="00150DE9">
        <w:rPr>
          <w:rFonts w:ascii="Times New Roman" w:hAnsi="Times New Roman" w:cs="Times New Roman"/>
          <w:sz w:val="32"/>
          <w:szCs w:val="32"/>
        </w:rPr>
        <w:t xml:space="preserve">s own </w:t>
      </w:r>
      <w:r w:rsidR="000A775B" w:rsidRPr="00167D9D">
        <w:rPr>
          <w:rFonts w:ascii="Times New Roman" w:hAnsi="Times New Roman" w:cs="Times New Roman"/>
          <w:sz w:val="32"/>
          <w:szCs w:val="32"/>
        </w:rPr>
        <w:t>anxiety</w:t>
      </w:r>
      <w:r w:rsidR="007B2DED">
        <w:rPr>
          <w:rFonts w:ascii="Times New Roman" w:hAnsi="Times New Roman" w:cs="Times New Roman"/>
          <w:sz w:val="32"/>
          <w:szCs w:val="32"/>
        </w:rPr>
        <w:t>?</w:t>
      </w:r>
      <w:r w:rsidR="000A775B" w:rsidRPr="00167D9D">
        <w:rPr>
          <w:rFonts w:ascii="Times New Roman" w:hAnsi="Times New Roman" w:cs="Times New Roman"/>
          <w:sz w:val="32"/>
          <w:szCs w:val="32"/>
        </w:rPr>
        <w:t xml:space="preserve"> </w:t>
      </w:r>
      <w:r w:rsidR="00BA5670" w:rsidRPr="00167D9D">
        <w:rPr>
          <w:rFonts w:ascii="Times New Roman" w:hAnsi="Times New Roman" w:cs="Times New Roman"/>
          <w:sz w:val="32"/>
          <w:szCs w:val="32"/>
        </w:rPr>
        <w:t xml:space="preserve">Rustin </w:t>
      </w:r>
      <w:r w:rsidR="00BA5670" w:rsidRPr="00167D9D">
        <w:rPr>
          <w:rFonts w:ascii="Times New Roman" w:hAnsi="Times New Roman" w:cs="Times New Roman"/>
          <w:noProof/>
          <w:sz w:val="32"/>
          <w:szCs w:val="32"/>
        </w:rPr>
        <w:t>(2005)</w:t>
      </w:r>
      <w:r w:rsidR="00BA5670" w:rsidRPr="00167D9D">
        <w:rPr>
          <w:rFonts w:ascii="Times New Roman" w:hAnsi="Times New Roman" w:cs="Times New Roman"/>
          <w:sz w:val="32"/>
          <w:szCs w:val="32"/>
        </w:rPr>
        <w:t xml:space="preserve"> </w:t>
      </w:r>
      <w:r w:rsidR="00150DE9">
        <w:rPr>
          <w:rFonts w:ascii="Times New Roman" w:hAnsi="Times New Roman" w:cs="Times New Roman"/>
          <w:sz w:val="32"/>
          <w:szCs w:val="32"/>
        </w:rPr>
        <w:t>noted</w:t>
      </w:r>
      <w:r w:rsidR="00887398" w:rsidRPr="00167D9D">
        <w:rPr>
          <w:rFonts w:ascii="Times New Roman" w:hAnsi="Times New Roman" w:cs="Times New Roman"/>
          <w:sz w:val="32"/>
          <w:szCs w:val="32"/>
        </w:rPr>
        <w:t xml:space="preserve">, professional ‘malpractice’ in Victoria’s case was directly related to the disturbing impact of the situation they were trying to manage: </w:t>
      </w:r>
    </w:p>
    <w:p w14:paraId="2322858B" w14:textId="77777777" w:rsidR="007B2DED" w:rsidRDefault="00887398" w:rsidP="007B2DED">
      <w:pPr>
        <w:ind w:left="720"/>
        <w:rPr>
          <w:rFonts w:ascii="Times New Roman" w:hAnsi="Times New Roman" w:cs="Times New Roman"/>
          <w:sz w:val="32"/>
          <w:szCs w:val="32"/>
        </w:rPr>
      </w:pPr>
      <w:r w:rsidRPr="00167D9D">
        <w:rPr>
          <w:rFonts w:ascii="Times New Roman" w:hAnsi="Times New Roman" w:cs="Times New Roman"/>
          <w:sz w:val="32"/>
          <w:szCs w:val="32"/>
        </w:rPr>
        <w:t>“</w:t>
      </w:r>
      <w:r w:rsidRPr="00167D9D">
        <w:rPr>
          <w:rFonts w:ascii="Times New Roman" w:hAnsi="Times New Roman" w:cs="Times New Roman"/>
          <w:i/>
          <w:sz w:val="32"/>
          <w:szCs w:val="32"/>
        </w:rPr>
        <w:t>Feelings of helplessness, of dependence and deference to authorities, of not knowing enough, of sticking to rules mindlessly like a terrorized child (indeed like Victoria herself …), of fear and of wanting to return to the ‘normal’ world as soon as possible predominate[d]</w:t>
      </w:r>
      <w:r w:rsidRPr="00167D9D">
        <w:rPr>
          <w:rFonts w:ascii="Times New Roman" w:hAnsi="Times New Roman" w:cs="Times New Roman"/>
          <w:sz w:val="32"/>
          <w:szCs w:val="32"/>
        </w:rPr>
        <w:t>” (p.13</w:t>
      </w:r>
      <w:r w:rsidR="00BA5670" w:rsidRPr="00167D9D">
        <w:rPr>
          <w:rFonts w:ascii="Times New Roman" w:hAnsi="Times New Roman" w:cs="Times New Roman"/>
          <w:sz w:val="32"/>
          <w:szCs w:val="32"/>
        </w:rPr>
        <w:t>).</w:t>
      </w:r>
      <w:r w:rsidRPr="00167D9D">
        <w:rPr>
          <w:rFonts w:ascii="Times New Roman" w:hAnsi="Times New Roman" w:cs="Times New Roman"/>
          <w:sz w:val="32"/>
          <w:szCs w:val="32"/>
        </w:rPr>
        <w:t xml:space="preserve">  </w:t>
      </w:r>
    </w:p>
    <w:p w14:paraId="6E4DEFC6" w14:textId="3BB17D59" w:rsidR="00E106B6" w:rsidRPr="00167D9D" w:rsidRDefault="000A775B" w:rsidP="007B2DED">
      <w:pPr>
        <w:rPr>
          <w:rFonts w:ascii="Times New Roman" w:hAnsi="Times New Roman" w:cs="Times New Roman"/>
          <w:sz w:val="32"/>
          <w:szCs w:val="32"/>
        </w:rPr>
      </w:pPr>
      <w:r w:rsidRPr="00167D9D">
        <w:rPr>
          <w:rFonts w:ascii="Times New Roman" w:hAnsi="Times New Roman" w:cs="Times New Roman"/>
          <w:sz w:val="32"/>
          <w:szCs w:val="32"/>
        </w:rPr>
        <w:t xml:space="preserve">Emanuel (2002) noted how powerful dilemmas and associated anxiety surrounding disturbance in a child’s relationships may be reflected </w:t>
      </w:r>
      <w:r w:rsidR="00CE5FE4" w:rsidRPr="00167D9D">
        <w:rPr>
          <w:rFonts w:ascii="Times New Roman" w:hAnsi="Times New Roman" w:cs="Times New Roman"/>
          <w:sz w:val="32"/>
          <w:szCs w:val="32"/>
        </w:rPr>
        <w:t xml:space="preserve">in </w:t>
      </w:r>
      <w:r w:rsidRPr="00167D9D">
        <w:rPr>
          <w:rFonts w:ascii="Times New Roman" w:hAnsi="Times New Roman" w:cs="Times New Roman"/>
          <w:sz w:val="32"/>
          <w:szCs w:val="32"/>
        </w:rPr>
        <w:t xml:space="preserve">professional behaviour within </w:t>
      </w:r>
      <w:r w:rsidR="00CE5FE4" w:rsidRPr="00167D9D">
        <w:rPr>
          <w:rFonts w:ascii="Times New Roman" w:hAnsi="Times New Roman" w:cs="Times New Roman"/>
          <w:sz w:val="32"/>
          <w:szCs w:val="32"/>
        </w:rPr>
        <w:t>the agencies supporting the family</w:t>
      </w:r>
      <w:r w:rsidRPr="00167D9D">
        <w:rPr>
          <w:rFonts w:ascii="Times New Roman" w:hAnsi="Times New Roman" w:cs="Times New Roman"/>
          <w:sz w:val="32"/>
          <w:szCs w:val="32"/>
        </w:rPr>
        <w:t xml:space="preserve">. She </w:t>
      </w:r>
      <w:r w:rsidR="00676805" w:rsidRPr="00167D9D">
        <w:rPr>
          <w:rFonts w:ascii="Times New Roman" w:hAnsi="Times New Roman" w:cs="Times New Roman"/>
          <w:sz w:val="32"/>
          <w:szCs w:val="32"/>
        </w:rPr>
        <w:t xml:space="preserve">argues that without </w:t>
      </w:r>
      <w:r w:rsidR="004E3EFC" w:rsidRPr="00167D9D">
        <w:rPr>
          <w:rFonts w:ascii="Times New Roman" w:hAnsi="Times New Roman" w:cs="Times New Roman"/>
          <w:sz w:val="32"/>
          <w:szCs w:val="32"/>
        </w:rPr>
        <w:t xml:space="preserve">possessing </w:t>
      </w:r>
      <w:r w:rsidR="00676805" w:rsidRPr="00167D9D">
        <w:rPr>
          <w:rFonts w:ascii="Times New Roman" w:hAnsi="Times New Roman" w:cs="Times New Roman"/>
          <w:sz w:val="32"/>
          <w:szCs w:val="32"/>
        </w:rPr>
        <w:t xml:space="preserve">a ‘secure base’ within </w:t>
      </w:r>
      <w:r w:rsidR="004E3EFC" w:rsidRPr="00167D9D">
        <w:rPr>
          <w:rFonts w:ascii="Times New Roman" w:hAnsi="Times New Roman" w:cs="Times New Roman"/>
          <w:sz w:val="32"/>
          <w:szCs w:val="32"/>
        </w:rPr>
        <w:t>the</w:t>
      </w:r>
      <w:r w:rsidR="00D51BBF" w:rsidRPr="00167D9D">
        <w:rPr>
          <w:rFonts w:ascii="Times New Roman" w:hAnsi="Times New Roman" w:cs="Times New Roman"/>
          <w:sz w:val="32"/>
          <w:szCs w:val="32"/>
        </w:rPr>
        <w:t xml:space="preserve"> </w:t>
      </w:r>
      <w:r w:rsidR="004E3EFC" w:rsidRPr="00167D9D">
        <w:rPr>
          <w:rFonts w:ascii="Times New Roman" w:hAnsi="Times New Roman" w:cs="Times New Roman"/>
          <w:sz w:val="32"/>
          <w:szCs w:val="32"/>
        </w:rPr>
        <w:t xml:space="preserve">agency in which the worker is situated, </w:t>
      </w:r>
      <w:r w:rsidR="00676805" w:rsidRPr="00167D9D">
        <w:rPr>
          <w:rFonts w:ascii="Times New Roman" w:hAnsi="Times New Roman" w:cs="Times New Roman"/>
          <w:sz w:val="32"/>
          <w:szCs w:val="32"/>
        </w:rPr>
        <w:t xml:space="preserve">the </w:t>
      </w:r>
      <w:r w:rsidR="00D51BBF" w:rsidRPr="00167D9D">
        <w:rPr>
          <w:rFonts w:ascii="Times New Roman" w:hAnsi="Times New Roman" w:cs="Times New Roman"/>
          <w:sz w:val="32"/>
          <w:szCs w:val="32"/>
        </w:rPr>
        <w:t xml:space="preserve">conflict between putting the child’s needs and responding to the powerful needs of the birth parents can become intolerable, leading to lack of clarity and inaction. </w:t>
      </w:r>
    </w:p>
    <w:p w14:paraId="3CED4719" w14:textId="077DC660" w:rsidR="007B2DED" w:rsidRDefault="00CE5FE4" w:rsidP="005808A7">
      <w:pPr>
        <w:rPr>
          <w:rFonts w:ascii="Times New Roman" w:hAnsi="Times New Roman" w:cs="Times New Roman"/>
          <w:sz w:val="32"/>
          <w:szCs w:val="32"/>
        </w:rPr>
      </w:pPr>
      <w:r w:rsidRPr="00167D9D">
        <w:rPr>
          <w:rFonts w:ascii="Times New Roman" w:hAnsi="Times New Roman" w:cs="Times New Roman"/>
          <w:sz w:val="32"/>
          <w:szCs w:val="32"/>
        </w:rPr>
        <w:t>There is at least a danger therefore,</w:t>
      </w:r>
      <w:r w:rsidR="000A775B" w:rsidRPr="00167D9D">
        <w:rPr>
          <w:rFonts w:ascii="Times New Roman" w:hAnsi="Times New Roman" w:cs="Times New Roman"/>
          <w:sz w:val="32"/>
          <w:szCs w:val="32"/>
        </w:rPr>
        <w:t xml:space="preserve"> that </w:t>
      </w:r>
      <w:r w:rsidR="00D51BBF" w:rsidRPr="00167D9D">
        <w:rPr>
          <w:rFonts w:ascii="Times New Roman" w:hAnsi="Times New Roman" w:cs="Times New Roman"/>
          <w:sz w:val="32"/>
          <w:szCs w:val="32"/>
        </w:rPr>
        <w:t xml:space="preserve">without adequate psychological supervision that recognises the level of trauma that child protection workers encounter, </w:t>
      </w:r>
      <w:r w:rsidR="000A775B" w:rsidRPr="00167D9D">
        <w:rPr>
          <w:rFonts w:ascii="Times New Roman" w:hAnsi="Times New Roman" w:cs="Times New Roman"/>
          <w:sz w:val="32"/>
          <w:szCs w:val="32"/>
        </w:rPr>
        <w:t xml:space="preserve">defensive information processing </w:t>
      </w:r>
      <w:r w:rsidR="000A775B" w:rsidRPr="00167D9D">
        <w:rPr>
          <w:rFonts w:ascii="Times New Roman" w:hAnsi="Times New Roman" w:cs="Times New Roman"/>
          <w:sz w:val="32"/>
          <w:szCs w:val="32"/>
        </w:rPr>
        <w:lastRenderedPageBreak/>
        <w:t xml:space="preserve">may </w:t>
      </w:r>
      <w:r w:rsidR="00D51BBF" w:rsidRPr="00167D9D">
        <w:rPr>
          <w:rFonts w:ascii="Times New Roman" w:hAnsi="Times New Roman" w:cs="Times New Roman"/>
          <w:sz w:val="32"/>
          <w:szCs w:val="32"/>
        </w:rPr>
        <w:t>parallel</w:t>
      </w:r>
      <w:r w:rsidR="00D01A38" w:rsidRPr="00167D9D">
        <w:rPr>
          <w:rFonts w:ascii="Times New Roman" w:hAnsi="Times New Roman" w:cs="Times New Roman"/>
          <w:sz w:val="32"/>
          <w:szCs w:val="32"/>
        </w:rPr>
        <w:t xml:space="preserve"> </w:t>
      </w:r>
      <w:r w:rsidR="000A775B" w:rsidRPr="00167D9D">
        <w:rPr>
          <w:rFonts w:ascii="Times New Roman" w:hAnsi="Times New Roman" w:cs="Times New Roman"/>
          <w:sz w:val="32"/>
          <w:szCs w:val="32"/>
        </w:rPr>
        <w:t>the attachment style of the relationship</w:t>
      </w:r>
      <w:r w:rsidRPr="00167D9D">
        <w:rPr>
          <w:rFonts w:ascii="Times New Roman" w:hAnsi="Times New Roman" w:cs="Times New Roman"/>
          <w:sz w:val="32"/>
          <w:szCs w:val="32"/>
        </w:rPr>
        <w:t>s</w:t>
      </w:r>
      <w:r w:rsidR="000A775B" w:rsidRPr="00167D9D">
        <w:rPr>
          <w:rFonts w:ascii="Times New Roman" w:hAnsi="Times New Roman" w:cs="Times New Roman"/>
          <w:sz w:val="32"/>
          <w:szCs w:val="32"/>
        </w:rPr>
        <w:t xml:space="preserve"> under scrutiny</w:t>
      </w:r>
      <w:r w:rsidR="00D51BBF" w:rsidRPr="00167D9D">
        <w:rPr>
          <w:rFonts w:ascii="Times New Roman" w:hAnsi="Times New Roman" w:cs="Times New Roman"/>
          <w:sz w:val="32"/>
          <w:szCs w:val="32"/>
        </w:rPr>
        <w:t>, or at least become equally distorted in response</w:t>
      </w:r>
      <w:r w:rsidR="000A775B" w:rsidRPr="00167D9D">
        <w:rPr>
          <w:rFonts w:ascii="Times New Roman" w:hAnsi="Times New Roman" w:cs="Times New Roman"/>
          <w:sz w:val="32"/>
          <w:szCs w:val="32"/>
        </w:rPr>
        <w:t xml:space="preserve">. </w:t>
      </w:r>
      <w:r w:rsidR="00CD532C">
        <w:rPr>
          <w:rFonts w:ascii="Times New Roman" w:hAnsi="Times New Roman" w:cs="Times New Roman"/>
          <w:sz w:val="32"/>
          <w:szCs w:val="32"/>
        </w:rPr>
        <w:t xml:space="preserve"> A</w:t>
      </w:r>
      <w:r w:rsidR="00130D1B" w:rsidRPr="00167D9D">
        <w:rPr>
          <w:rFonts w:ascii="Times New Roman" w:hAnsi="Times New Roman" w:cs="Times New Roman"/>
          <w:sz w:val="32"/>
          <w:szCs w:val="32"/>
        </w:rPr>
        <w:t>gencies</w:t>
      </w:r>
      <w:r w:rsidRPr="00167D9D">
        <w:rPr>
          <w:rFonts w:ascii="Times New Roman" w:hAnsi="Times New Roman" w:cs="Times New Roman"/>
          <w:sz w:val="32"/>
          <w:szCs w:val="32"/>
        </w:rPr>
        <w:t xml:space="preserve"> may themselves have</w:t>
      </w:r>
      <w:r w:rsidR="00130D1B" w:rsidRPr="00167D9D">
        <w:rPr>
          <w:rFonts w:ascii="Times New Roman" w:hAnsi="Times New Roman" w:cs="Times New Roman"/>
          <w:sz w:val="32"/>
          <w:szCs w:val="32"/>
        </w:rPr>
        <w:t xml:space="preserve"> developed</w:t>
      </w:r>
      <w:r w:rsidRPr="00167D9D">
        <w:rPr>
          <w:rFonts w:ascii="Times New Roman" w:hAnsi="Times New Roman" w:cs="Times New Roman"/>
          <w:sz w:val="32"/>
          <w:szCs w:val="32"/>
        </w:rPr>
        <w:t xml:space="preserve"> cultures that reflect these same processes.  </w:t>
      </w:r>
    </w:p>
    <w:p w14:paraId="594838FF" w14:textId="6FCC3C32" w:rsidR="000A775B" w:rsidRPr="00167D9D" w:rsidRDefault="00A34C17" w:rsidP="005808A7">
      <w:pPr>
        <w:rPr>
          <w:rFonts w:ascii="Times New Roman" w:hAnsi="Times New Roman" w:cs="Times New Roman"/>
          <w:sz w:val="32"/>
          <w:szCs w:val="32"/>
        </w:rPr>
      </w:pPr>
      <w:r w:rsidRPr="00167D9D">
        <w:rPr>
          <w:rFonts w:ascii="Times New Roman" w:hAnsi="Times New Roman" w:cs="Times New Roman"/>
          <w:sz w:val="32"/>
          <w:szCs w:val="32"/>
        </w:rPr>
        <w:t>T</w:t>
      </w:r>
      <w:r w:rsidR="000A775B" w:rsidRPr="00167D9D">
        <w:rPr>
          <w:rFonts w:ascii="Times New Roman" w:hAnsi="Times New Roman" w:cs="Times New Roman"/>
          <w:sz w:val="32"/>
          <w:szCs w:val="32"/>
        </w:rPr>
        <w:t xml:space="preserve">he </w:t>
      </w:r>
      <w:r w:rsidR="00CD532C">
        <w:rPr>
          <w:rFonts w:ascii="Times New Roman" w:hAnsi="Times New Roman" w:cs="Times New Roman"/>
          <w:sz w:val="32"/>
          <w:szCs w:val="32"/>
        </w:rPr>
        <w:t xml:space="preserve">case </w:t>
      </w:r>
      <w:r w:rsidR="000A775B" w:rsidRPr="00167D9D">
        <w:rPr>
          <w:rFonts w:ascii="Times New Roman" w:hAnsi="Times New Roman" w:cs="Times New Roman"/>
          <w:sz w:val="32"/>
          <w:szCs w:val="32"/>
        </w:rPr>
        <w:t>planning process may promote an ideal or exaggerated desire f</w:t>
      </w:r>
      <w:r w:rsidR="00CE5FE4" w:rsidRPr="00167D9D">
        <w:rPr>
          <w:rFonts w:ascii="Times New Roman" w:hAnsi="Times New Roman" w:cs="Times New Roman"/>
          <w:sz w:val="32"/>
          <w:szCs w:val="32"/>
        </w:rPr>
        <w:t>or a ‘happy ever after’ ou</w:t>
      </w:r>
      <w:r w:rsidR="005D7BF2" w:rsidRPr="00167D9D">
        <w:rPr>
          <w:rFonts w:ascii="Times New Roman" w:hAnsi="Times New Roman" w:cs="Times New Roman"/>
          <w:sz w:val="32"/>
          <w:szCs w:val="32"/>
        </w:rPr>
        <w:t>tcome</w:t>
      </w:r>
      <w:r w:rsidR="00D51BBF" w:rsidRPr="00167D9D">
        <w:rPr>
          <w:rFonts w:ascii="Times New Roman" w:hAnsi="Times New Roman" w:cs="Times New Roman"/>
          <w:sz w:val="32"/>
          <w:szCs w:val="32"/>
        </w:rPr>
        <w:t xml:space="preserve">, </w:t>
      </w:r>
      <w:r w:rsidR="00CD532C">
        <w:rPr>
          <w:rFonts w:ascii="Times New Roman" w:hAnsi="Times New Roman" w:cs="Times New Roman"/>
          <w:sz w:val="32"/>
          <w:szCs w:val="32"/>
        </w:rPr>
        <w:t xml:space="preserve">leading to </w:t>
      </w:r>
      <w:r w:rsidR="00D51BBF" w:rsidRPr="00167D9D">
        <w:rPr>
          <w:rFonts w:ascii="Times New Roman" w:hAnsi="Times New Roman" w:cs="Times New Roman"/>
          <w:sz w:val="32"/>
          <w:szCs w:val="32"/>
        </w:rPr>
        <w:t>overlook</w:t>
      </w:r>
      <w:r w:rsidR="007B2DED">
        <w:rPr>
          <w:rFonts w:ascii="Times New Roman" w:hAnsi="Times New Roman" w:cs="Times New Roman"/>
          <w:sz w:val="32"/>
          <w:szCs w:val="32"/>
        </w:rPr>
        <w:t>ing</w:t>
      </w:r>
      <w:r w:rsidR="00D51BBF" w:rsidRPr="00167D9D">
        <w:rPr>
          <w:rFonts w:ascii="Times New Roman" w:hAnsi="Times New Roman" w:cs="Times New Roman"/>
          <w:sz w:val="32"/>
          <w:szCs w:val="32"/>
        </w:rPr>
        <w:t xml:space="preserve"> warning signals</w:t>
      </w:r>
      <w:r w:rsidR="00CD532C">
        <w:rPr>
          <w:rFonts w:ascii="Times New Roman" w:hAnsi="Times New Roman" w:cs="Times New Roman"/>
          <w:sz w:val="32"/>
          <w:szCs w:val="32"/>
        </w:rPr>
        <w:t>. This unreal</w:t>
      </w:r>
      <w:r w:rsidR="000800F6">
        <w:rPr>
          <w:rFonts w:ascii="Times New Roman" w:hAnsi="Times New Roman" w:cs="Times New Roman"/>
          <w:sz w:val="32"/>
          <w:szCs w:val="32"/>
        </w:rPr>
        <w:t>istic</w:t>
      </w:r>
      <w:r w:rsidR="00CD532C">
        <w:rPr>
          <w:rFonts w:ascii="Times New Roman" w:hAnsi="Times New Roman" w:cs="Times New Roman"/>
          <w:sz w:val="32"/>
          <w:szCs w:val="32"/>
        </w:rPr>
        <w:t xml:space="preserve"> dynamic may echo vulnerable parent/caregiver’s </w:t>
      </w:r>
      <w:r w:rsidR="00D51BBF" w:rsidRPr="00167D9D">
        <w:rPr>
          <w:rFonts w:ascii="Times New Roman" w:hAnsi="Times New Roman" w:cs="Times New Roman"/>
          <w:sz w:val="32"/>
          <w:szCs w:val="32"/>
        </w:rPr>
        <w:t xml:space="preserve"> ‘avoidant’ or </w:t>
      </w:r>
      <w:r w:rsidR="00E106B6" w:rsidRPr="00167D9D">
        <w:rPr>
          <w:rFonts w:ascii="Times New Roman" w:hAnsi="Times New Roman" w:cs="Times New Roman"/>
          <w:sz w:val="32"/>
          <w:szCs w:val="32"/>
        </w:rPr>
        <w:t>‘</w:t>
      </w:r>
      <w:r w:rsidR="00D51BBF" w:rsidRPr="00167D9D">
        <w:rPr>
          <w:rFonts w:ascii="Times New Roman" w:hAnsi="Times New Roman" w:cs="Times New Roman"/>
          <w:sz w:val="32"/>
          <w:szCs w:val="32"/>
        </w:rPr>
        <w:t>dismissing</w:t>
      </w:r>
      <w:r w:rsidR="00E106B6" w:rsidRPr="00167D9D">
        <w:rPr>
          <w:rFonts w:ascii="Times New Roman" w:hAnsi="Times New Roman" w:cs="Times New Roman"/>
          <w:sz w:val="32"/>
          <w:szCs w:val="32"/>
        </w:rPr>
        <w:t>’</w:t>
      </w:r>
      <w:r w:rsidR="00D51BBF" w:rsidRPr="00167D9D">
        <w:rPr>
          <w:rFonts w:ascii="Times New Roman" w:hAnsi="Times New Roman" w:cs="Times New Roman"/>
          <w:sz w:val="32"/>
          <w:szCs w:val="32"/>
        </w:rPr>
        <w:t xml:space="preserve"> attachment patterns</w:t>
      </w:r>
      <w:r w:rsidR="00CD532C">
        <w:rPr>
          <w:rFonts w:ascii="Times New Roman" w:hAnsi="Times New Roman" w:cs="Times New Roman"/>
          <w:sz w:val="32"/>
          <w:szCs w:val="32"/>
        </w:rPr>
        <w:t>.</w:t>
      </w:r>
      <w:r w:rsidR="007B2DED">
        <w:rPr>
          <w:rFonts w:ascii="Times New Roman" w:hAnsi="Times New Roman" w:cs="Times New Roman"/>
          <w:sz w:val="32"/>
          <w:szCs w:val="32"/>
        </w:rPr>
        <w:t xml:space="preserve"> </w:t>
      </w:r>
      <w:r w:rsidR="00CD532C">
        <w:rPr>
          <w:rFonts w:ascii="Times New Roman" w:hAnsi="Times New Roman" w:cs="Times New Roman"/>
          <w:sz w:val="32"/>
          <w:szCs w:val="32"/>
        </w:rPr>
        <w:t xml:space="preserve">It also may lead to professionals </w:t>
      </w:r>
      <w:r w:rsidR="000A775B" w:rsidRPr="00167D9D">
        <w:rPr>
          <w:rFonts w:ascii="Times New Roman" w:hAnsi="Times New Roman" w:cs="Times New Roman"/>
          <w:sz w:val="32"/>
          <w:szCs w:val="32"/>
        </w:rPr>
        <w:t>becoming embroiled in conflict</w:t>
      </w:r>
      <w:r w:rsidR="00E106B6" w:rsidRPr="00167D9D">
        <w:rPr>
          <w:rFonts w:ascii="Times New Roman" w:hAnsi="Times New Roman" w:cs="Times New Roman"/>
          <w:sz w:val="32"/>
          <w:szCs w:val="32"/>
        </w:rPr>
        <w:t>,</w:t>
      </w:r>
      <w:r w:rsidR="000A775B" w:rsidRPr="00167D9D">
        <w:rPr>
          <w:rFonts w:ascii="Times New Roman" w:hAnsi="Times New Roman" w:cs="Times New Roman"/>
          <w:sz w:val="32"/>
          <w:szCs w:val="32"/>
        </w:rPr>
        <w:t xml:space="preserve"> </w:t>
      </w:r>
      <w:r w:rsidR="00E106B6" w:rsidRPr="00167D9D">
        <w:rPr>
          <w:rFonts w:ascii="Times New Roman" w:hAnsi="Times New Roman" w:cs="Times New Roman"/>
          <w:sz w:val="32"/>
          <w:szCs w:val="32"/>
        </w:rPr>
        <w:t>where</w:t>
      </w:r>
      <w:r w:rsidR="000A775B" w:rsidRPr="00167D9D">
        <w:rPr>
          <w:rFonts w:ascii="Times New Roman" w:hAnsi="Times New Roman" w:cs="Times New Roman"/>
          <w:sz w:val="32"/>
          <w:szCs w:val="32"/>
        </w:rPr>
        <w:t xml:space="preserve"> </w:t>
      </w:r>
      <w:r w:rsidR="005D7BF2" w:rsidRPr="00167D9D">
        <w:rPr>
          <w:rFonts w:ascii="Times New Roman" w:hAnsi="Times New Roman" w:cs="Times New Roman"/>
          <w:sz w:val="32"/>
          <w:szCs w:val="32"/>
        </w:rPr>
        <w:t xml:space="preserve">battles for </w:t>
      </w:r>
      <w:r w:rsidR="000A775B" w:rsidRPr="00167D9D">
        <w:rPr>
          <w:rFonts w:ascii="Times New Roman" w:hAnsi="Times New Roman" w:cs="Times New Roman"/>
          <w:sz w:val="32"/>
          <w:szCs w:val="32"/>
        </w:rPr>
        <w:t>hierarchy and dominance</w:t>
      </w:r>
      <w:r w:rsidR="005D7BF2" w:rsidRPr="00167D9D">
        <w:rPr>
          <w:rFonts w:ascii="Times New Roman" w:hAnsi="Times New Roman" w:cs="Times New Roman"/>
          <w:sz w:val="32"/>
          <w:szCs w:val="32"/>
        </w:rPr>
        <w:t xml:space="preserve"> obscure focus on the child’s </w:t>
      </w:r>
      <w:r w:rsidR="00130D1B" w:rsidRPr="00167D9D">
        <w:rPr>
          <w:rFonts w:ascii="Times New Roman" w:hAnsi="Times New Roman" w:cs="Times New Roman"/>
          <w:sz w:val="32"/>
          <w:szCs w:val="32"/>
        </w:rPr>
        <w:t>experience</w:t>
      </w:r>
      <w:r w:rsidR="00D51BBF" w:rsidRPr="00167D9D">
        <w:rPr>
          <w:rFonts w:ascii="Times New Roman" w:hAnsi="Times New Roman" w:cs="Times New Roman"/>
          <w:sz w:val="32"/>
          <w:szCs w:val="32"/>
        </w:rPr>
        <w:t xml:space="preserve"> (echoing ambivalent or dismissing patterns)</w:t>
      </w:r>
      <w:r w:rsidR="000A775B" w:rsidRPr="00167D9D">
        <w:rPr>
          <w:rFonts w:ascii="Times New Roman" w:hAnsi="Times New Roman" w:cs="Times New Roman"/>
          <w:sz w:val="32"/>
          <w:szCs w:val="32"/>
        </w:rPr>
        <w:t xml:space="preserve">. </w:t>
      </w:r>
      <w:r w:rsidR="00C001E6" w:rsidRPr="00167D9D">
        <w:rPr>
          <w:rFonts w:ascii="Times New Roman" w:hAnsi="Times New Roman" w:cs="Times New Roman"/>
          <w:sz w:val="32"/>
          <w:szCs w:val="32"/>
        </w:rPr>
        <w:t xml:space="preserve">As a result, complex power struggles in which territorial disputes between professionals, services or agencies may become centre stage.  </w:t>
      </w:r>
      <w:r w:rsidR="000800F6">
        <w:rPr>
          <w:rFonts w:ascii="Times New Roman" w:hAnsi="Times New Roman" w:cs="Times New Roman"/>
          <w:sz w:val="32"/>
          <w:szCs w:val="32"/>
        </w:rPr>
        <w:t>Conversely</w:t>
      </w:r>
      <w:r w:rsidR="007B2DED">
        <w:rPr>
          <w:rFonts w:ascii="Times New Roman" w:hAnsi="Times New Roman" w:cs="Times New Roman"/>
          <w:sz w:val="32"/>
          <w:szCs w:val="32"/>
        </w:rPr>
        <w:t xml:space="preserve">, </w:t>
      </w:r>
      <w:r w:rsidR="000800F6">
        <w:rPr>
          <w:rFonts w:ascii="Times New Roman" w:hAnsi="Times New Roman" w:cs="Times New Roman"/>
          <w:sz w:val="32"/>
          <w:szCs w:val="32"/>
        </w:rPr>
        <w:t xml:space="preserve">strict adherence to policies and practices </w:t>
      </w:r>
      <w:r w:rsidR="007B2DED">
        <w:rPr>
          <w:rFonts w:ascii="Times New Roman" w:hAnsi="Times New Roman" w:cs="Times New Roman"/>
          <w:sz w:val="32"/>
          <w:szCs w:val="32"/>
        </w:rPr>
        <w:t xml:space="preserve">may </w:t>
      </w:r>
      <w:r w:rsidR="000800F6">
        <w:rPr>
          <w:rFonts w:ascii="Times New Roman" w:hAnsi="Times New Roman" w:cs="Times New Roman"/>
          <w:sz w:val="32"/>
          <w:szCs w:val="32"/>
        </w:rPr>
        <w:t xml:space="preserve">also </w:t>
      </w:r>
      <w:r w:rsidR="007B2DED">
        <w:rPr>
          <w:rFonts w:ascii="Times New Roman" w:hAnsi="Times New Roman" w:cs="Times New Roman"/>
          <w:sz w:val="32"/>
          <w:szCs w:val="32"/>
        </w:rPr>
        <w:t xml:space="preserve">unwittingly </w:t>
      </w:r>
      <w:r w:rsidR="000800F6">
        <w:rPr>
          <w:rFonts w:ascii="Times New Roman" w:hAnsi="Times New Roman" w:cs="Times New Roman"/>
          <w:sz w:val="32"/>
          <w:szCs w:val="32"/>
        </w:rPr>
        <w:t>obscure the child’s experience</w:t>
      </w:r>
      <w:r w:rsidR="007B2DED">
        <w:rPr>
          <w:rFonts w:ascii="Times New Roman" w:hAnsi="Times New Roman" w:cs="Times New Roman"/>
          <w:sz w:val="32"/>
          <w:szCs w:val="32"/>
        </w:rPr>
        <w:t>.</w:t>
      </w:r>
      <w:r w:rsidR="000800F6">
        <w:rPr>
          <w:rFonts w:ascii="Times New Roman" w:hAnsi="Times New Roman" w:cs="Times New Roman"/>
          <w:sz w:val="32"/>
          <w:szCs w:val="32"/>
        </w:rPr>
        <w:t xml:space="preserve"> </w:t>
      </w:r>
      <w:r w:rsidR="00FB080B" w:rsidRPr="00167D9D">
        <w:rPr>
          <w:rFonts w:ascii="Times New Roman" w:hAnsi="Times New Roman" w:cs="Times New Roman"/>
          <w:sz w:val="32"/>
          <w:szCs w:val="32"/>
        </w:rPr>
        <w:t xml:space="preserve">Sometimes these take on or reflect the characteristics of the trauma within the family, so that the boundaries between professional and client conflict and dysfunction are blurred, and the feelings of threat in both the family and the professional network are intensified. </w:t>
      </w:r>
      <w:r w:rsidR="00E106B6" w:rsidRPr="00167D9D">
        <w:rPr>
          <w:rFonts w:ascii="Times New Roman" w:hAnsi="Times New Roman" w:cs="Times New Roman"/>
          <w:sz w:val="32"/>
          <w:szCs w:val="32"/>
        </w:rPr>
        <w:t>The ensuing confusion,</w:t>
      </w:r>
      <w:r w:rsidR="000A775B" w:rsidRPr="00167D9D">
        <w:rPr>
          <w:rFonts w:ascii="Times New Roman" w:hAnsi="Times New Roman" w:cs="Times New Roman"/>
          <w:sz w:val="32"/>
          <w:szCs w:val="32"/>
        </w:rPr>
        <w:t xml:space="preserve"> assertions of who might be best qualified</w:t>
      </w:r>
      <w:r w:rsidR="00BD66B4" w:rsidRPr="00167D9D">
        <w:rPr>
          <w:rFonts w:ascii="Times New Roman" w:hAnsi="Times New Roman" w:cs="Times New Roman"/>
          <w:sz w:val="32"/>
          <w:szCs w:val="32"/>
        </w:rPr>
        <w:t>, or who is to blame,</w:t>
      </w:r>
      <w:r w:rsidR="000A775B" w:rsidRPr="00167D9D">
        <w:rPr>
          <w:rFonts w:ascii="Times New Roman" w:hAnsi="Times New Roman" w:cs="Times New Roman"/>
          <w:sz w:val="32"/>
          <w:szCs w:val="32"/>
        </w:rPr>
        <w:t xml:space="preserve"> risk</w:t>
      </w:r>
      <w:r w:rsidR="00E106B6" w:rsidRPr="00167D9D">
        <w:rPr>
          <w:rFonts w:ascii="Times New Roman" w:hAnsi="Times New Roman" w:cs="Times New Roman"/>
          <w:sz w:val="32"/>
          <w:szCs w:val="32"/>
        </w:rPr>
        <w:t>s</w:t>
      </w:r>
      <w:r w:rsidR="000A775B" w:rsidRPr="00167D9D">
        <w:rPr>
          <w:rFonts w:ascii="Times New Roman" w:hAnsi="Times New Roman" w:cs="Times New Roman"/>
          <w:sz w:val="32"/>
          <w:szCs w:val="32"/>
        </w:rPr>
        <w:t xml:space="preserve"> losing sight of the experience of </w:t>
      </w:r>
      <w:r w:rsidR="00FB080B" w:rsidRPr="00167D9D">
        <w:rPr>
          <w:rFonts w:ascii="Times New Roman" w:hAnsi="Times New Roman" w:cs="Times New Roman"/>
          <w:sz w:val="32"/>
          <w:szCs w:val="32"/>
        </w:rPr>
        <w:t xml:space="preserve">the </w:t>
      </w:r>
      <w:r w:rsidR="00BD66B4" w:rsidRPr="00167D9D">
        <w:rPr>
          <w:rFonts w:ascii="Times New Roman" w:hAnsi="Times New Roman" w:cs="Times New Roman"/>
          <w:sz w:val="32"/>
          <w:szCs w:val="32"/>
        </w:rPr>
        <w:t>child</w:t>
      </w:r>
      <w:r w:rsidR="000A775B" w:rsidRPr="00167D9D">
        <w:rPr>
          <w:rFonts w:ascii="Times New Roman" w:hAnsi="Times New Roman" w:cs="Times New Roman"/>
          <w:sz w:val="32"/>
          <w:szCs w:val="32"/>
        </w:rPr>
        <w:t xml:space="preserve"> amidst the dust</w:t>
      </w:r>
      <w:r w:rsidR="00E106B6" w:rsidRPr="00167D9D">
        <w:rPr>
          <w:rFonts w:ascii="Times New Roman" w:hAnsi="Times New Roman" w:cs="Times New Roman"/>
          <w:sz w:val="32"/>
          <w:szCs w:val="32"/>
        </w:rPr>
        <w:t xml:space="preserve"> of professional insecurity</w:t>
      </w:r>
      <w:r w:rsidR="000A775B" w:rsidRPr="00167D9D">
        <w:rPr>
          <w:rFonts w:ascii="Times New Roman" w:hAnsi="Times New Roman" w:cs="Times New Roman"/>
          <w:sz w:val="32"/>
          <w:szCs w:val="32"/>
        </w:rPr>
        <w:t xml:space="preserve">. </w:t>
      </w:r>
    </w:p>
    <w:p w14:paraId="2C650E22" w14:textId="133E95E3" w:rsidR="007B2DED" w:rsidRDefault="00C001E6" w:rsidP="00E559B2">
      <w:pPr>
        <w:rPr>
          <w:rFonts w:ascii="Times New Roman" w:hAnsi="Times New Roman" w:cs="Times New Roman"/>
          <w:sz w:val="32"/>
          <w:szCs w:val="32"/>
        </w:rPr>
      </w:pPr>
      <w:r>
        <w:rPr>
          <w:rFonts w:ascii="Times New Roman" w:hAnsi="Times New Roman" w:cs="Times New Roman"/>
          <w:sz w:val="32"/>
          <w:szCs w:val="32"/>
        </w:rPr>
        <w:t>B</w:t>
      </w:r>
      <w:r w:rsidR="0030150E" w:rsidRPr="00167D9D">
        <w:rPr>
          <w:rFonts w:ascii="Times New Roman" w:hAnsi="Times New Roman" w:cs="Times New Roman"/>
          <w:sz w:val="32"/>
          <w:szCs w:val="32"/>
        </w:rPr>
        <w:t xml:space="preserve">laming and scapegoating professionals creates </w:t>
      </w:r>
      <w:r w:rsidR="00912CFE" w:rsidRPr="00167D9D">
        <w:rPr>
          <w:rFonts w:ascii="Times New Roman" w:hAnsi="Times New Roman" w:cs="Times New Roman"/>
          <w:sz w:val="32"/>
          <w:szCs w:val="32"/>
        </w:rPr>
        <w:t xml:space="preserve">conditions where </w:t>
      </w:r>
      <w:r w:rsidR="0030150E" w:rsidRPr="00167D9D">
        <w:rPr>
          <w:rFonts w:ascii="Times New Roman" w:hAnsi="Times New Roman" w:cs="Times New Roman"/>
          <w:sz w:val="32"/>
          <w:szCs w:val="32"/>
        </w:rPr>
        <w:t>defensiveness thrive.</w:t>
      </w:r>
      <w:r w:rsidR="00B47977" w:rsidRPr="00167D9D">
        <w:rPr>
          <w:rFonts w:ascii="Times New Roman" w:hAnsi="Times New Roman" w:cs="Times New Roman"/>
          <w:sz w:val="32"/>
          <w:szCs w:val="32"/>
        </w:rPr>
        <w:t xml:space="preserve">  </w:t>
      </w:r>
      <w:r w:rsidR="00A93E97">
        <w:rPr>
          <w:rFonts w:ascii="Times New Roman" w:hAnsi="Times New Roman" w:cs="Times New Roman"/>
          <w:sz w:val="32"/>
          <w:szCs w:val="32"/>
        </w:rPr>
        <w:t>Ch</w:t>
      </w:r>
      <w:r>
        <w:rPr>
          <w:rFonts w:ascii="Times New Roman" w:hAnsi="Times New Roman" w:cs="Times New Roman"/>
          <w:sz w:val="32"/>
          <w:szCs w:val="32"/>
        </w:rPr>
        <w:t xml:space="preserve">ildren explore </w:t>
      </w:r>
      <w:r w:rsidR="007B2DED">
        <w:rPr>
          <w:rFonts w:ascii="Times New Roman" w:hAnsi="Times New Roman" w:cs="Times New Roman"/>
          <w:sz w:val="32"/>
          <w:szCs w:val="32"/>
        </w:rPr>
        <w:t>and discover</w:t>
      </w:r>
      <w:r>
        <w:rPr>
          <w:rFonts w:ascii="Times New Roman" w:hAnsi="Times New Roman" w:cs="Times New Roman"/>
          <w:sz w:val="32"/>
          <w:szCs w:val="32"/>
        </w:rPr>
        <w:t xml:space="preserve">, </w:t>
      </w:r>
      <w:r w:rsidR="007B2DED">
        <w:rPr>
          <w:rFonts w:ascii="Times New Roman" w:hAnsi="Times New Roman" w:cs="Times New Roman"/>
          <w:sz w:val="32"/>
          <w:szCs w:val="32"/>
        </w:rPr>
        <w:t xml:space="preserve">when </w:t>
      </w:r>
      <w:r>
        <w:rPr>
          <w:rFonts w:ascii="Times New Roman" w:hAnsi="Times New Roman" w:cs="Times New Roman"/>
          <w:sz w:val="32"/>
          <w:szCs w:val="32"/>
        </w:rPr>
        <w:t>safe in the knowledge that they can return to a secure base. This is the same for professionals</w:t>
      </w:r>
      <w:r w:rsidR="007B2DED">
        <w:rPr>
          <w:rFonts w:ascii="Times New Roman" w:hAnsi="Times New Roman" w:cs="Times New Roman"/>
          <w:sz w:val="32"/>
          <w:szCs w:val="32"/>
        </w:rPr>
        <w:t>;</w:t>
      </w:r>
      <w:r>
        <w:rPr>
          <w:rFonts w:ascii="Times New Roman" w:hAnsi="Times New Roman" w:cs="Times New Roman"/>
          <w:sz w:val="32"/>
          <w:szCs w:val="32"/>
        </w:rPr>
        <w:t xml:space="preserve"> they need to take some risks. They </w:t>
      </w:r>
      <w:r w:rsidR="007B2DED">
        <w:rPr>
          <w:rFonts w:ascii="Times New Roman" w:hAnsi="Times New Roman" w:cs="Times New Roman"/>
          <w:sz w:val="32"/>
          <w:szCs w:val="32"/>
        </w:rPr>
        <w:t xml:space="preserve">also </w:t>
      </w:r>
      <w:r>
        <w:rPr>
          <w:rFonts w:ascii="Times New Roman" w:hAnsi="Times New Roman" w:cs="Times New Roman"/>
          <w:sz w:val="32"/>
          <w:szCs w:val="32"/>
        </w:rPr>
        <w:t xml:space="preserve">need to be outside their comfort zone at times </w:t>
      </w:r>
      <w:r w:rsidR="007B2DED">
        <w:rPr>
          <w:rFonts w:ascii="Times New Roman" w:hAnsi="Times New Roman" w:cs="Times New Roman"/>
          <w:sz w:val="32"/>
          <w:szCs w:val="32"/>
        </w:rPr>
        <w:t xml:space="preserve">so as </w:t>
      </w:r>
      <w:r>
        <w:rPr>
          <w:rFonts w:ascii="Times New Roman" w:hAnsi="Times New Roman" w:cs="Times New Roman"/>
          <w:sz w:val="32"/>
          <w:szCs w:val="32"/>
        </w:rPr>
        <w:t>not be inducted</w:t>
      </w:r>
      <w:r w:rsidR="005E4307">
        <w:rPr>
          <w:rFonts w:ascii="Times New Roman" w:hAnsi="Times New Roman" w:cs="Times New Roman"/>
          <w:sz w:val="32"/>
          <w:szCs w:val="32"/>
        </w:rPr>
        <w:t xml:space="preserve"> uncritically</w:t>
      </w:r>
      <w:r>
        <w:rPr>
          <w:rFonts w:ascii="Times New Roman" w:hAnsi="Times New Roman" w:cs="Times New Roman"/>
          <w:sz w:val="32"/>
          <w:szCs w:val="32"/>
        </w:rPr>
        <w:t xml:space="preserve"> into a parent’s narrative. </w:t>
      </w:r>
      <w:r w:rsidR="005E4307">
        <w:rPr>
          <w:rFonts w:ascii="Times New Roman" w:hAnsi="Times New Roman" w:cs="Times New Roman"/>
          <w:sz w:val="32"/>
          <w:szCs w:val="32"/>
        </w:rPr>
        <w:t xml:space="preserve">Allowing ourselves to feel emotionally unsafe and becoming aware of it </w:t>
      </w:r>
      <w:r>
        <w:rPr>
          <w:rFonts w:ascii="Times New Roman" w:hAnsi="Times New Roman" w:cs="Times New Roman"/>
          <w:sz w:val="32"/>
          <w:szCs w:val="32"/>
        </w:rPr>
        <w:t xml:space="preserve">might give us a clue to the child’s experience. </w:t>
      </w:r>
    </w:p>
    <w:p w14:paraId="6715E9FE" w14:textId="08903E2E" w:rsidR="0030150E" w:rsidRPr="00895CD4" w:rsidRDefault="0030150E" w:rsidP="00E559B2">
      <w:pPr>
        <w:rPr>
          <w:rFonts w:ascii="Times New Roman" w:hAnsi="Times New Roman" w:cs="Times New Roman"/>
          <w:sz w:val="32"/>
          <w:szCs w:val="32"/>
        </w:rPr>
      </w:pPr>
      <w:r w:rsidRPr="00056FF7">
        <w:rPr>
          <w:rFonts w:ascii="Times New Roman" w:hAnsi="Times New Roman" w:cs="Times New Roman"/>
          <w:bCs/>
          <w:sz w:val="32"/>
          <w:szCs w:val="32"/>
          <w:u w:val="single"/>
        </w:rPr>
        <w:t>Sally</w:t>
      </w:r>
      <w:r w:rsidR="00BA1ECE" w:rsidRPr="00056FF7">
        <w:rPr>
          <w:rFonts w:ascii="Times New Roman" w:hAnsi="Times New Roman" w:cs="Times New Roman"/>
          <w:bCs/>
          <w:sz w:val="32"/>
          <w:szCs w:val="32"/>
          <w:u w:val="single"/>
        </w:rPr>
        <w:t xml:space="preserve">, </w:t>
      </w:r>
      <w:r w:rsidRPr="00056FF7">
        <w:rPr>
          <w:rFonts w:ascii="Times New Roman" w:hAnsi="Times New Roman" w:cs="Times New Roman"/>
          <w:bCs/>
          <w:sz w:val="32"/>
          <w:szCs w:val="32"/>
          <w:u w:val="single"/>
        </w:rPr>
        <w:t>Chloe</w:t>
      </w:r>
      <w:r w:rsidR="00D45FF4" w:rsidRPr="00056FF7">
        <w:rPr>
          <w:rFonts w:ascii="Times New Roman" w:hAnsi="Times New Roman" w:cs="Times New Roman"/>
          <w:bCs/>
          <w:sz w:val="32"/>
          <w:szCs w:val="32"/>
          <w:u w:val="single"/>
        </w:rPr>
        <w:t xml:space="preserve"> </w:t>
      </w:r>
      <w:r w:rsidR="00BA1ECE" w:rsidRPr="00056FF7">
        <w:rPr>
          <w:rFonts w:ascii="Times New Roman" w:hAnsi="Times New Roman" w:cs="Times New Roman"/>
          <w:bCs/>
          <w:sz w:val="32"/>
          <w:szCs w:val="32"/>
          <w:u w:val="single"/>
        </w:rPr>
        <w:t>and</w:t>
      </w:r>
      <w:r w:rsidRPr="00056FF7">
        <w:rPr>
          <w:rFonts w:ascii="Times New Roman" w:hAnsi="Times New Roman" w:cs="Times New Roman"/>
          <w:bCs/>
          <w:sz w:val="32"/>
          <w:szCs w:val="32"/>
          <w:u w:val="single"/>
        </w:rPr>
        <w:t xml:space="preserve"> </w:t>
      </w:r>
      <w:r w:rsidR="00D45FF4" w:rsidRPr="00056FF7">
        <w:rPr>
          <w:rFonts w:ascii="Times New Roman" w:hAnsi="Times New Roman" w:cs="Times New Roman"/>
          <w:bCs/>
          <w:sz w:val="32"/>
          <w:szCs w:val="32"/>
          <w:u w:val="single"/>
        </w:rPr>
        <w:t>the impact</w:t>
      </w:r>
      <w:r w:rsidR="00BA1ECE" w:rsidRPr="00056FF7">
        <w:rPr>
          <w:rFonts w:ascii="Times New Roman" w:hAnsi="Times New Roman" w:cs="Times New Roman"/>
          <w:bCs/>
          <w:sz w:val="32"/>
          <w:szCs w:val="32"/>
          <w:u w:val="single"/>
        </w:rPr>
        <w:t xml:space="preserve"> of organisational </w:t>
      </w:r>
      <w:r w:rsidR="00D45FF4" w:rsidRPr="00056FF7">
        <w:rPr>
          <w:rFonts w:ascii="Times New Roman" w:hAnsi="Times New Roman" w:cs="Times New Roman"/>
          <w:bCs/>
          <w:sz w:val="32"/>
          <w:szCs w:val="32"/>
          <w:u w:val="single"/>
        </w:rPr>
        <w:t>defensiveness</w:t>
      </w:r>
      <w:r w:rsidR="00BA1ECE" w:rsidRPr="00056FF7">
        <w:rPr>
          <w:rFonts w:ascii="Times New Roman" w:hAnsi="Times New Roman" w:cs="Times New Roman"/>
          <w:bCs/>
          <w:sz w:val="32"/>
          <w:szCs w:val="32"/>
          <w:u w:val="single"/>
        </w:rPr>
        <w:t xml:space="preserve"> </w:t>
      </w:r>
    </w:p>
    <w:p w14:paraId="4EBEB3C0" w14:textId="460C7E3A" w:rsidR="0030150E" w:rsidRPr="00167D9D" w:rsidRDefault="005803DC" w:rsidP="00E559B2">
      <w:pPr>
        <w:rPr>
          <w:rFonts w:ascii="Times New Roman" w:hAnsi="Times New Roman" w:cs="Times New Roman"/>
          <w:sz w:val="32"/>
          <w:szCs w:val="32"/>
        </w:rPr>
      </w:pPr>
      <w:r>
        <w:rPr>
          <w:rFonts w:ascii="Times New Roman" w:hAnsi="Times New Roman" w:cs="Times New Roman"/>
          <w:sz w:val="32"/>
          <w:szCs w:val="32"/>
        </w:rPr>
        <w:lastRenderedPageBreak/>
        <w:t>T</w:t>
      </w:r>
      <w:r w:rsidR="004E3EFC" w:rsidRPr="00167D9D">
        <w:rPr>
          <w:rFonts w:ascii="Times New Roman" w:hAnsi="Times New Roman" w:cs="Times New Roman"/>
          <w:sz w:val="32"/>
          <w:szCs w:val="32"/>
        </w:rPr>
        <w:t>he work with Sal</w:t>
      </w:r>
      <w:r w:rsidR="002356D6" w:rsidRPr="00167D9D">
        <w:rPr>
          <w:rFonts w:ascii="Times New Roman" w:hAnsi="Times New Roman" w:cs="Times New Roman"/>
          <w:sz w:val="32"/>
          <w:szCs w:val="32"/>
        </w:rPr>
        <w:t xml:space="preserve">ly and Chloe was </w:t>
      </w:r>
      <w:r>
        <w:rPr>
          <w:rFonts w:ascii="Times New Roman" w:hAnsi="Times New Roman" w:cs="Times New Roman"/>
          <w:sz w:val="32"/>
          <w:szCs w:val="32"/>
        </w:rPr>
        <w:t>r</w:t>
      </w:r>
      <w:r w:rsidRPr="00167D9D">
        <w:rPr>
          <w:rFonts w:ascii="Times New Roman" w:hAnsi="Times New Roman" w:cs="Times New Roman"/>
          <w:sz w:val="32"/>
          <w:szCs w:val="32"/>
        </w:rPr>
        <w:t xml:space="preserve">egrettably </w:t>
      </w:r>
      <w:r w:rsidR="002356D6" w:rsidRPr="00167D9D">
        <w:rPr>
          <w:rFonts w:ascii="Times New Roman" w:hAnsi="Times New Roman" w:cs="Times New Roman"/>
          <w:sz w:val="32"/>
          <w:szCs w:val="32"/>
        </w:rPr>
        <w:t>undermined by</w:t>
      </w:r>
      <w:r w:rsidR="004E3EFC" w:rsidRPr="00167D9D">
        <w:rPr>
          <w:rFonts w:ascii="Times New Roman" w:hAnsi="Times New Roman" w:cs="Times New Roman"/>
          <w:sz w:val="32"/>
          <w:szCs w:val="32"/>
        </w:rPr>
        <w:t xml:space="preserve"> these</w:t>
      </w:r>
      <w:r w:rsidR="002356D6" w:rsidRPr="00167D9D">
        <w:rPr>
          <w:rFonts w:ascii="Times New Roman" w:hAnsi="Times New Roman" w:cs="Times New Roman"/>
          <w:sz w:val="32"/>
          <w:szCs w:val="32"/>
        </w:rPr>
        <w:t xml:space="preserve"> very</w:t>
      </w:r>
      <w:r w:rsidR="004E3EFC" w:rsidRPr="00167D9D">
        <w:rPr>
          <w:rFonts w:ascii="Times New Roman" w:hAnsi="Times New Roman" w:cs="Times New Roman"/>
          <w:sz w:val="32"/>
          <w:szCs w:val="32"/>
        </w:rPr>
        <w:t xml:space="preserve"> issues</w:t>
      </w:r>
      <w:r w:rsidR="0030150E" w:rsidRPr="00167D9D">
        <w:rPr>
          <w:rFonts w:ascii="Times New Roman" w:hAnsi="Times New Roman" w:cs="Times New Roman"/>
          <w:sz w:val="32"/>
          <w:szCs w:val="32"/>
        </w:rPr>
        <w:t xml:space="preserve">. The attachment </w:t>
      </w:r>
      <w:r w:rsidR="004E3EFC" w:rsidRPr="00167D9D">
        <w:rPr>
          <w:rFonts w:ascii="Times New Roman" w:hAnsi="Times New Roman" w:cs="Times New Roman"/>
          <w:sz w:val="32"/>
          <w:szCs w:val="32"/>
        </w:rPr>
        <w:t xml:space="preserve">assessment </w:t>
      </w:r>
      <w:r w:rsidR="0030150E" w:rsidRPr="00167D9D">
        <w:rPr>
          <w:rFonts w:ascii="Times New Roman" w:hAnsi="Times New Roman" w:cs="Times New Roman"/>
          <w:sz w:val="32"/>
          <w:szCs w:val="32"/>
        </w:rPr>
        <w:t xml:space="preserve">procedures were carried out by a </w:t>
      </w:r>
      <w:r w:rsidR="005E3671">
        <w:rPr>
          <w:rFonts w:ascii="Times New Roman" w:hAnsi="Times New Roman" w:cs="Times New Roman"/>
          <w:sz w:val="32"/>
          <w:szCs w:val="32"/>
        </w:rPr>
        <w:t xml:space="preserve">separate </w:t>
      </w:r>
      <w:r w:rsidR="0030150E" w:rsidRPr="00167D9D">
        <w:rPr>
          <w:rFonts w:ascii="Times New Roman" w:hAnsi="Times New Roman" w:cs="Times New Roman"/>
          <w:sz w:val="32"/>
          <w:szCs w:val="32"/>
        </w:rPr>
        <w:t xml:space="preserve">team </w:t>
      </w:r>
      <w:r w:rsidR="005E3671">
        <w:rPr>
          <w:rFonts w:ascii="Times New Roman" w:hAnsi="Times New Roman" w:cs="Times New Roman"/>
          <w:sz w:val="32"/>
          <w:szCs w:val="32"/>
        </w:rPr>
        <w:t xml:space="preserve">working for the same agency, but located </w:t>
      </w:r>
      <w:r w:rsidR="00775797">
        <w:rPr>
          <w:rFonts w:ascii="Times New Roman" w:hAnsi="Times New Roman" w:cs="Times New Roman"/>
          <w:sz w:val="32"/>
          <w:szCs w:val="32"/>
        </w:rPr>
        <w:t xml:space="preserve">and managed </w:t>
      </w:r>
      <w:r w:rsidR="005E3671">
        <w:rPr>
          <w:rFonts w:ascii="Times New Roman" w:hAnsi="Times New Roman" w:cs="Times New Roman"/>
          <w:sz w:val="32"/>
          <w:szCs w:val="32"/>
        </w:rPr>
        <w:t>elsewhere.</w:t>
      </w:r>
      <w:r w:rsidR="004E3EFC" w:rsidRPr="00167D9D">
        <w:rPr>
          <w:rFonts w:ascii="Times New Roman" w:hAnsi="Times New Roman" w:cs="Times New Roman"/>
          <w:sz w:val="32"/>
          <w:szCs w:val="32"/>
        </w:rPr>
        <w:t xml:space="preserve"> </w:t>
      </w:r>
      <w:r w:rsidR="0064467C">
        <w:rPr>
          <w:rFonts w:ascii="Times New Roman" w:hAnsi="Times New Roman" w:cs="Times New Roman"/>
          <w:sz w:val="32"/>
          <w:szCs w:val="32"/>
        </w:rPr>
        <w:t>Many</w:t>
      </w:r>
      <w:r w:rsidR="00D74933" w:rsidRPr="00167D9D">
        <w:rPr>
          <w:rFonts w:ascii="Times New Roman" w:hAnsi="Times New Roman" w:cs="Times New Roman"/>
          <w:sz w:val="32"/>
          <w:szCs w:val="32"/>
        </w:rPr>
        <w:t xml:space="preserve"> residential workers </w:t>
      </w:r>
      <w:r w:rsidR="0064467C">
        <w:rPr>
          <w:rFonts w:ascii="Times New Roman" w:hAnsi="Times New Roman" w:cs="Times New Roman"/>
          <w:sz w:val="32"/>
          <w:szCs w:val="32"/>
        </w:rPr>
        <w:t>resented</w:t>
      </w:r>
      <w:r w:rsidR="004E3EFC" w:rsidRPr="00167D9D">
        <w:rPr>
          <w:rFonts w:ascii="Times New Roman" w:hAnsi="Times New Roman" w:cs="Times New Roman"/>
          <w:sz w:val="32"/>
          <w:szCs w:val="32"/>
        </w:rPr>
        <w:t xml:space="preserve"> and even fe</w:t>
      </w:r>
      <w:r w:rsidR="0064467C">
        <w:rPr>
          <w:rFonts w:ascii="Times New Roman" w:hAnsi="Times New Roman" w:cs="Times New Roman"/>
          <w:sz w:val="32"/>
          <w:szCs w:val="32"/>
        </w:rPr>
        <w:t>lt</w:t>
      </w:r>
      <w:r w:rsidR="004E3EFC" w:rsidRPr="00167D9D">
        <w:rPr>
          <w:rFonts w:ascii="Times New Roman" w:hAnsi="Times New Roman" w:cs="Times New Roman"/>
          <w:sz w:val="32"/>
          <w:szCs w:val="32"/>
        </w:rPr>
        <w:t xml:space="preserve"> threatened by</w:t>
      </w:r>
      <w:r w:rsidR="00D74933" w:rsidRPr="00167D9D">
        <w:rPr>
          <w:rFonts w:ascii="Times New Roman" w:hAnsi="Times New Roman" w:cs="Times New Roman"/>
          <w:sz w:val="32"/>
          <w:szCs w:val="32"/>
        </w:rPr>
        <w:t xml:space="preserve"> this intrusion from</w:t>
      </w:r>
      <w:r w:rsidR="005E3671">
        <w:rPr>
          <w:rFonts w:ascii="Times New Roman" w:hAnsi="Times New Roman" w:cs="Times New Roman"/>
          <w:sz w:val="32"/>
          <w:szCs w:val="32"/>
        </w:rPr>
        <w:t xml:space="preserve"> a team perceived as</w:t>
      </w:r>
      <w:r w:rsidR="00D74933" w:rsidRPr="00167D9D">
        <w:rPr>
          <w:rFonts w:ascii="Times New Roman" w:hAnsi="Times New Roman" w:cs="Times New Roman"/>
          <w:sz w:val="32"/>
          <w:szCs w:val="32"/>
        </w:rPr>
        <w:t xml:space="preserve"> </w:t>
      </w:r>
      <w:r w:rsidR="005E4307">
        <w:rPr>
          <w:rFonts w:ascii="Times New Roman" w:hAnsi="Times New Roman" w:cs="Times New Roman"/>
          <w:sz w:val="32"/>
          <w:szCs w:val="32"/>
        </w:rPr>
        <w:t>‘</w:t>
      </w:r>
      <w:r w:rsidR="00D74933" w:rsidRPr="00167D9D">
        <w:rPr>
          <w:rFonts w:ascii="Times New Roman" w:hAnsi="Times New Roman" w:cs="Times New Roman"/>
          <w:sz w:val="32"/>
          <w:szCs w:val="32"/>
        </w:rPr>
        <w:t>outside</w:t>
      </w:r>
      <w:r w:rsidR="0064467C">
        <w:rPr>
          <w:rFonts w:ascii="Times New Roman" w:hAnsi="Times New Roman" w:cs="Times New Roman"/>
          <w:sz w:val="32"/>
          <w:szCs w:val="32"/>
        </w:rPr>
        <w:t xml:space="preserve">’, </w:t>
      </w:r>
      <w:r w:rsidR="005E4307">
        <w:rPr>
          <w:rFonts w:ascii="Times New Roman" w:hAnsi="Times New Roman" w:cs="Times New Roman"/>
          <w:sz w:val="32"/>
          <w:szCs w:val="32"/>
        </w:rPr>
        <w:t>self-styled</w:t>
      </w:r>
      <w:r w:rsidR="0064467C">
        <w:rPr>
          <w:rFonts w:ascii="Times New Roman" w:hAnsi="Times New Roman" w:cs="Times New Roman"/>
          <w:sz w:val="32"/>
          <w:szCs w:val="32"/>
        </w:rPr>
        <w:t>,</w:t>
      </w:r>
      <w:r w:rsidR="00D74933" w:rsidRPr="00167D9D">
        <w:rPr>
          <w:rFonts w:ascii="Times New Roman" w:hAnsi="Times New Roman" w:cs="Times New Roman"/>
          <w:sz w:val="32"/>
          <w:szCs w:val="32"/>
        </w:rPr>
        <w:t xml:space="preserve"> </w:t>
      </w:r>
      <w:r w:rsidR="0064467C">
        <w:rPr>
          <w:rFonts w:ascii="Times New Roman" w:hAnsi="Times New Roman" w:cs="Times New Roman"/>
          <w:sz w:val="32"/>
          <w:szCs w:val="32"/>
        </w:rPr>
        <w:t>‘</w:t>
      </w:r>
      <w:r w:rsidR="00D74933" w:rsidRPr="00167D9D">
        <w:rPr>
          <w:rFonts w:ascii="Times New Roman" w:hAnsi="Times New Roman" w:cs="Times New Roman"/>
          <w:sz w:val="32"/>
          <w:szCs w:val="32"/>
        </w:rPr>
        <w:t>experts</w:t>
      </w:r>
      <w:r w:rsidR="004E3EFC" w:rsidRPr="00167D9D">
        <w:rPr>
          <w:rFonts w:ascii="Times New Roman" w:hAnsi="Times New Roman" w:cs="Times New Roman"/>
          <w:sz w:val="32"/>
          <w:szCs w:val="32"/>
        </w:rPr>
        <w:t>’</w:t>
      </w:r>
      <w:r w:rsidR="0030150E" w:rsidRPr="00167D9D">
        <w:rPr>
          <w:rFonts w:ascii="Times New Roman" w:hAnsi="Times New Roman" w:cs="Times New Roman"/>
          <w:sz w:val="32"/>
          <w:szCs w:val="32"/>
        </w:rPr>
        <w:t xml:space="preserve">. The organisation’s central </w:t>
      </w:r>
      <w:r w:rsidR="004E3EFC" w:rsidRPr="00167D9D">
        <w:rPr>
          <w:rFonts w:ascii="Times New Roman" w:hAnsi="Times New Roman" w:cs="Times New Roman"/>
          <w:sz w:val="32"/>
          <w:szCs w:val="32"/>
        </w:rPr>
        <w:t>management had recently made it known they wished to reform the</w:t>
      </w:r>
      <w:r w:rsidR="0030150E" w:rsidRPr="00167D9D">
        <w:rPr>
          <w:rFonts w:ascii="Times New Roman" w:hAnsi="Times New Roman" w:cs="Times New Roman"/>
          <w:sz w:val="32"/>
          <w:szCs w:val="32"/>
        </w:rPr>
        <w:t xml:space="preserve"> </w:t>
      </w:r>
      <w:r w:rsidR="004E3EFC" w:rsidRPr="00167D9D">
        <w:rPr>
          <w:rFonts w:ascii="Times New Roman" w:hAnsi="Times New Roman" w:cs="Times New Roman"/>
          <w:sz w:val="32"/>
          <w:szCs w:val="32"/>
        </w:rPr>
        <w:t>r</w:t>
      </w:r>
      <w:r w:rsidR="0030150E" w:rsidRPr="00167D9D">
        <w:rPr>
          <w:rFonts w:ascii="Times New Roman" w:hAnsi="Times New Roman" w:cs="Times New Roman"/>
          <w:sz w:val="32"/>
          <w:szCs w:val="32"/>
        </w:rPr>
        <w:t xml:space="preserve">esidential </w:t>
      </w:r>
      <w:r w:rsidR="004E3EFC" w:rsidRPr="00167D9D">
        <w:rPr>
          <w:rFonts w:ascii="Times New Roman" w:hAnsi="Times New Roman" w:cs="Times New Roman"/>
          <w:sz w:val="32"/>
          <w:szCs w:val="32"/>
        </w:rPr>
        <w:t xml:space="preserve">unit, </w:t>
      </w:r>
      <w:r w:rsidR="005E3671">
        <w:rPr>
          <w:rFonts w:ascii="Times New Roman" w:hAnsi="Times New Roman" w:cs="Times New Roman"/>
          <w:sz w:val="32"/>
          <w:szCs w:val="32"/>
        </w:rPr>
        <w:t>to better integrate the attachment informed assessment with the day-to-day operation of the unit.  However, in the short term, this led</w:t>
      </w:r>
      <w:r w:rsidR="004E3EFC" w:rsidRPr="00167D9D">
        <w:rPr>
          <w:rFonts w:ascii="Times New Roman" w:hAnsi="Times New Roman" w:cs="Times New Roman"/>
          <w:sz w:val="32"/>
          <w:szCs w:val="32"/>
        </w:rPr>
        <w:t xml:space="preserve"> to the attachment work with Sally and Chloe being perceived as </w:t>
      </w:r>
      <w:r w:rsidR="003D0F76" w:rsidRPr="00167D9D">
        <w:rPr>
          <w:rFonts w:ascii="Times New Roman" w:hAnsi="Times New Roman" w:cs="Times New Roman"/>
          <w:sz w:val="32"/>
          <w:szCs w:val="32"/>
        </w:rPr>
        <w:t>challenging</w:t>
      </w:r>
      <w:r w:rsidR="004E3EFC" w:rsidRPr="00167D9D">
        <w:rPr>
          <w:rFonts w:ascii="Times New Roman" w:hAnsi="Times New Roman" w:cs="Times New Roman"/>
          <w:sz w:val="32"/>
          <w:szCs w:val="32"/>
        </w:rPr>
        <w:t xml:space="preserve"> the r</w:t>
      </w:r>
      <w:r w:rsidR="0030150E" w:rsidRPr="00167D9D">
        <w:rPr>
          <w:rFonts w:ascii="Times New Roman" w:hAnsi="Times New Roman" w:cs="Times New Roman"/>
          <w:sz w:val="32"/>
          <w:szCs w:val="32"/>
        </w:rPr>
        <w:t xml:space="preserve">esidential workers’ </w:t>
      </w:r>
      <w:r w:rsidR="004E3EFC" w:rsidRPr="00167D9D">
        <w:rPr>
          <w:rFonts w:ascii="Times New Roman" w:hAnsi="Times New Roman" w:cs="Times New Roman"/>
          <w:sz w:val="32"/>
          <w:szCs w:val="32"/>
        </w:rPr>
        <w:t xml:space="preserve">own </w:t>
      </w:r>
      <w:r w:rsidR="0030150E" w:rsidRPr="00167D9D">
        <w:rPr>
          <w:rFonts w:ascii="Times New Roman" w:hAnsi="Times New Roman" w:cs="Times New Roman"/>
          <w:sz w:val="32"/>
          <w:szCs w:val="32"/>
        </w:rPr>
        <w:t xml:space="preserve">skills and status.  </w:t>
      </w:r>
    </w:p>
    <w:p w14:paraId="5D60E251" w14:textId="5BBA72FA" w:rsidR="0030150E" w:rsidRPr="00167D9D" w:rsidRDefault="0030150E" w:rsidP="00E559B2">
      <w:pPr>
        <w:rPr>
          <w:rFonts w:ascii="Times New Roman" w:hAnsi="Times New Roman" w:cs="Times New Roman"/>
          <w:sz w:val="32"/>
          <w:szCs w:val="32"/>
        </w:rPr>
      </w:pPr>
      <w:r w:rsidRPr="00167D9D">
        <w:rPr>
          <w:rFonts w:ascii="Times New Roman" w:hAnsi="Times New Roman" w:cs="Times New Roman"/>
          <w:sz w:val="32"/>
          <w:szCs w:val="32"/>
        </w:rPr>
        <w:t xml:space="preserve">Sally’s </w:t>
      </w:r>
      <w:r w:rsidR="007C51A1" w:rsidRPr="00167D9D">
        <w:rPr>
          <w:rFonts w:ascii="Times New Roman" w:hAnsi="Times New Roman" w:cs="Times New Roman"/>
          <w:sz w:val="32"/>
          <w:szCs w:val="32"/>
        </w:rPr>
        <w:t xml:space="preserve">pattern of covert hostility, following </w:t>
      </w:r>
      <w:r w:rsidRPr="00167D9D">
        <w:rPr>
          <w:rFonts w:ascii="Times New Roman" w:hAnsi="Times New Roman" w:cs="Times New Roman"/>
          <w:sz w:val="32"/>
          <w:szCs w:val="32"/>
        </w:rPr>
        <w:t xml:space="preserve">the </w:t>
      </w:r>
      <w:r w:rsidR="004E3EFC" w:rsidRPr="00167D9D">
        <w:rPr>
          <w:rFonts w:ascii="Times New Roman" w:hAnsi="Times New Roman" w:cs="Times New Roman"/>
          <w:sz w:val="32"/>
          <w:szCs w:val="32"/>
        </w:rPr>
        <w:t xml:space="preserve">form </w:t>
      </w:r>
      <w:r w:rsidRPr="00167D9D">
        <w:rPr>
          <w:rFonts w:ascii="Times New Roman" w:hAnsi="Times New Roman" w:cs="Times New Roman"/>
          <w:sz w:val="32"/>
          <w:szCs w:val="32"/>
        </w:rPr>
        <w:t xml:space="preserve">and rules of the </w:t>
      </w:r>
      <w:r w:rsidR="005E3671">
        <w:rPr>
          <w:rFonts w:ascii="Times New Roman" w:hAnsi="Times New Roman" w:cs="Times New Roman"/>
          <w:sz w:val="32"/>
          <w:szCs w:val="32"/>
        </w:rPr>
        <w:t>residential unit</w:t>
      </w:r>
      <w:r w:rsidRPr="00167D9D">
        <w:rPr>
          <w:rFonts w:ascii="Times New Roman" w:hAnsi="Times New Roman" w:cs="Times New Roman"/>
          <w:sz w:val="32"/>
          <w:szCs w:val="32"/>
        </w:rPr>
        <w:t xml:space="preserve">, </w:t>
      </w:r>
      <w:r w:rsidR="006D2719" w:rsidRPr="00167D9D">
        <w:rPr>
          <w:rFonts w:ascii="Times New Roman" w:hAnsi="Times New Roman" w:cs="Times New Roman"/>
          <w:sz w:val="32"/>
          <w:szCs w:val="32"/>
        </w:rPr>
        <w:t>forming alliances with</w:t>
      </w:r>
      <w:r w:rsidR="004E3EFC" w:rsidRPr="00167D9D">
        <w:rPr>
          <w:rFonts w:ascii="Times New Roman" w:hAnsi="Times New Roman" w:cs="Times New Roman"/>
          <w:sz w:val="32"/>
          <w:szCs w:val="32"/>
        </w:rPr>
        <w:t xml:space="preserve"> certain </w:t>
      </w:r>
      <w:r w:rsidRPr="00167D9D">
        <w:rPr>
          <w:rFonts w:ascii="Times New Roman" w:hAnsi="Times New Roman" w:cs="Times New Roman"/>
          <w:sz w:val="32"/>
          <w:szCs w:val="32"/>
        </w:rPr>
        <w:t xml:space="preserve">staff members, </w:t>
      </w:r>
      <w:r w:rsidR="007C51A1" w:rsidRPr="00167D9D">
        <w:rPr>
          <w:rFonts w:ascii="Times New Roman" w:hAnsi="Times New Roman" w:cs="Times New Roman"/>
          <w:sz w:val="32"/>
          <w:szCs w:val="32"/>
        </w:rPr>
        <w:t xml:space="preserve">whilst defensively avoiding reflection on her parenting of Chloe, </w:t>
      </w:r>
      <w:r w:rsidRPr="00167D9D">
        <w:rPr>
          <w:rFonts w:ascii="Times New Roman" w:hAnsi="Times New Roman" w:cs="Times New Roman"/>
          <w:sz w:val="32"/>
          <w:szCs w:val="32"/>
        </w:rPr>
        <w:t>fed into this</w:t>
      </w:r>
      <w:r w:rsidR="00BD66B4" w:rsidRPr="00167D9D">
        <w:rPr>
          <w:rFonts w:ascii="Times New Roman" w:hAnsi="Times New Roman" w:cs="Times New Roman"/>
          <w:sz w:val="32"/>
          <w:szCs w:val="32"/>
        </w:rPr>
        <w:t xml:space="preserve">, </w:t>
      </w:r>
      <w:r w:rsidR="003D0F76" w:rsidRPr="00167D9D">
        <w:rPr>
          <w:rFonts w:ascii="Times New Roman" w:hAnsi="Times New Roman" w:cs="Times New Roman"/>
          <w:sz w:val="32"/>
          <w:szCs w:val="32"/>
        </w:rPr>
        <w:t>exploiting</w:t>
      </w:r>
      <w:r w:rsidR="00BD66B4" w:rsidRPr="00167D9D">
        <w:rPr>
          <w:rFonts w:ascii="Times New Roman" w:hAnsi="Times New Roman" w:cs="Times New Roman"/>
          <w:sz w:val="32"/>
          <w:szCs w:val="32"/>
        </w:rPr>
        <w:t xml:space="preserve"> pre-</w:t>
      </w:r>
      <w:r w:rsidR="00130D1B" w:rsidRPr="00167D9D">
        <w:rPr>
          <w:rFonts w:ascii="Times New Roman" w:hAnsi="Times New Roman" w:cs="Times New Roman"/>
          <w:sz w:val="32"/>
          <w:szCs w:val="32"/>
        </w:rPr>
        <w:t>existing</w:t>
      </w:r>
      <w:r w:rsidR="00BD66B4" w:rsidRPr="00167D9D">
        <w:rPr>
          <w:rFonts w:ascii="Times New Roman" w:hAnsi="Times New Roman" w:cs="Times New Roman"/>
          <w:sz w:val="32"/>
          <w:szCs w:val="32"/>
        </w:rPr>
        <w:t xml:space="preserve"> </w:t>
      </w:r>
      <w:r w:rsidR="00130D1B" w:rsidRPr="00167D9D">
        <w:rPr>
          <w:rFonts w:ascii="Times New Roman" w:hAnsi="Times New Roman" w:cs="Times New Roman"/>
          <w:sz w:val="32"/>
          <w:szCs w:val="32"/>
        </w:rPr>
        <w:t>hierarchies</w:t>
      </w:r>
      <w:r w:rsidR="003D0F76" w:rsidRPr="00167D9D">
        <w:rPr>
          <w:rFonts w:ascii="Times New Roman" w:hAnsi="Times New Roman" w:cs="Times New Roman"/>
          <w:sz w:val="32"/>
          <w:szCs w:val="32"/>
        </w:rPr>
        <w:t xml:space="preserve"> and grievances within the r</w:t>
      </w:r>
      <w:r w:rsidR="00BD66B4" w:rsidRPr="00167D9D">
        <w:rPr>
          <w:rFonts w:ascii="Times New Roman" w:hAnsi="Times New Roman" w:cs="Times New Roman"/>
          <w:sz w:val="32"/>
          <w:szCs w:val="32"/>
        </w:rPr>
        <w:t>esidential unit itself</w:t>
      </w:r>
      <w:r w:rsidRPr="00167D9D">
        <w:rPr>
          <w:rFonts w:ascii="Times New Roman" w:hAnsi="Times New Roman" w:cs="Times New Roman"/>
          <w:sz w:val="32"/>
          <w:szCs w:val="32"/>
        </w:rPr>
        <w:t>.</w:t>
      </w:r>
      <w:r w:rsidR="00E559B2" w:rsidRPr="00167D9D">
        <w:rPr>
          <w:rFonts w:ascii="Times New Roman" w:hAnsi="Times New Roman" w:cs="Times New Roman"/>
          <w:sz w:val="32"/>
          <w:szCs w:val="32"/>
        </w:rPr>
        <w:t xml:space="preserve">  </w:t>
      </w:r>
      <w:r w:rsidR="00EF4A62" w:rsidRPr="00167D9D">
        <w:rPr>
          <w:rFonts w:ascii="Times New Roman" w:hAnsi="Times New Roman" w:cs="Times New Roman"/>
          <w:sz w:val="32"/>
          <w:szCs w:val="32"/>
        </w:rPr>
        <w:t xml:space="preserve"> As a result,</w:t>
      </w:r>
      <w:r w:rsidRPr="00167D9D">
        <w:rPr>
          <w:rFonts w:ascii="Times New Roman" w:hAnsi="Times New Roman" w:cs="Times New Roman"/>
          <w:sz w:val="32"/>
          <w:szCs w:val="32"/>
        </w:rPr>
        <w:t xml:space="preserve"> Sally and Chloe</w:t>
      </w:r>
      <w:r w:rsidR="00212526">
        <w:rPr>
          <w:rFonts w:ascii="Times New Roman" w:hAnsi="Times New Roman" w:cs="Times New Roman"/>
          <w:sz w:val="32"/>
          <w:szCs w:val="32"/>
        </w:rPr>
        <w:t xml:space="preserve"> concluded their assessment</w:t>
      </w:r>
      <w:r w:rsidR="005E4307">
        <w:rPr>
          <w:rFonts w:ascii="Times New Roman" w:hAnsi="Times New Roman" w:cs="Times New Roman"/>
          <w:sz w:val="32"/>
          <w:szCs w:val="32"/>
        </w:rPr>
        <w:t>,</w:t>
      </w:r>
      <w:r w:rsidR="00212526">
        <w:rPr>
          <w:rFonts w:ascii="Times New Roman" w:hAnsi="Times New Roman" w:cs="Times New Roman"/>
          <w:sz w:val="32"/>
          <w:szCs w:val="32"/>
        </w:rPr>
        <w:t xml:space="preserve"> and</w:t>
      </w:r>
      <w:r w:rsidRPr="00167D9D">
        <w:rPr>
          <w:rFonts w:ascii="Times New Roman" w:hAnsi="Times New Roman" w:cs="Times New Roman"/>
          <w:sz w:val="32"/>
          <w:szCs w:val="32"/>
        </w:rPr>
        <w:t xml:space="preserve"> went </w:t>
      </w:r>
      <w:r w:rsidR="005803DC">
        <w:rPr>
          <w:rFonts w:ascii="Times New Roman" w:hAnsi="Times New Roman" w:cs="Times New Roman"/>
          <w:sz w:val="32"/>
          <w:szCs w:val="32"/>
        </w:rPr>
        <w:t>home</w:t>
      </w:r>
      <w:r w:rsidR="00212526">
        <w:rPr>
          <w:rFonts w:ascii="Times New Roman" w:hAnsi="Times New Roman" w:cs="Times New Roman"/>
          <w:sz w:val="32"/>
          <w:szCs w:val="32"/>
        </w:rPr>
        <w:t xml:space="preserve"> without our</w:t>
      </w:r>
      <w:r w:rsidR="005803DC">
        <w:rPr>
          <w:rFonts w:ascii="Times New Roman" w:hAnsi="Times New Roman" w:cs="Times New Roman"/>
          <w:sz w:val="32"/>
          <w:szCs w:val="32"/>
        </w:rPr>
        <w:t xml:space="preserve"> serious</w:t>
      </w:r>
      <w:r w:rsidRPr="00167D9D">
        <w:rPr>
          <w:rFonts w:ascii="Times New Roman" w:hAnsi="Times New Roman" w:cs="Times New Roman"/>
          <w:sz w:val="32"/>
          <w:szCs w:val="32"/>
        </w:rPr>
        <w:t xml:space="preserve"> concerns </w:t>
      </w:r>
      <w:r w:rsidR="00EF4A62" w:rsidRPr="00167D9D">
        <w:rPr>
          <w:rFonts w:ascii="Times New Roman" w:hAnsi="Times New Roman" w:cs="Times New Roman"/>
          <w:sz w:val="32"/>
          <w:szCs w:val="32"/>
        </w:rPr>
        <w:t xml:space="preserve">being </w:t>
      </w:r>
      <w:r w:rsidR="00212526">
        <w:rPr>
          <w:rFonts w:ascii="Times New Roman" w:hAnsi="Times New Roman" w:cs="Times New Roman"/>
          <w:sz w:val="32"/>
          <w:szCs w:val="32"/>
        </w:rPr>
        <w:t xml:space="preserve">properly </w:t>
      </w:r>
      <w:r w:rsidR="00EF4A62" w:rsidRPr="00167D9D">
        <w:rPr>
          <w:rFonts w:ascii="Times New Roman" w:hAnsi="Times New Roman" w:cs="Times New Roman"/>
          <w:sz w:val="32"/>
          <w:szCs w:val="32"/>
        </w:rPr>
        <w:t>addressed</w:t>
      </w:r>
      <w:r w:rsidRPr="00167D9D">
        <w:rPr>
          <w:rFonts w:ascii="Times New Roman" w:hAnsi="Times New Roman" w:cs="Times New Roman"/>
          <w:sz w:val="32"/>
          <w:szCs w:val="32"/>
        </w:rPr>
        <w:t xml:space="preserve">.  A report was </w:t>
      </w:r>
      <w:r w:rsidR="006D2719" w:rsidRPr="00167D9D">
        <w:rPr>
          <w:rFonts w:ascii="Times New Roman" w:hAnsi="Times New Roman" w:cs="Times New Roman"/>
          <w:sz w:val="32"/>
          <w:szCs w:val="32"/>
        </w:rPr>
        <w:t xml:space="preserve">provided to </w:t>
      </w:r>
      <w:r w:rsidR="00EF4A62" w:rsidRPr="00167D9D">
        <w:rPr>
          <w:rFonts w:ascii="Times New Roman" w:hAnsi="Times New Roman" w:cs="Times New Roman"/>
          <w:sz w:val="32"/>
          <w:szCs w:val="32"/>
        </w:rPr>
        <w:t>court that did allow the concerns about Chloe’s experience to have a voice</w:t>
      </w:r>
      <w:r w:rsidR="005803DC">
        <w:rPr>
          <w:rFonts w:ascii="Times New Roman" w:hAnsi="Times New Roman" w:cs="Times New Roman"/>
          <w:sz w:val="32"/>
          <w:szCs w:val="32"/>
        </w:rPr>
        <w:t>.</w:t>
      </w:r>
      <w:r w:rsidR="00212526">
        <w:rPr>
          <w:rFonts w:ascii="Times New Roman" w:hAnsi="Times New Roman" w:cs="Times New Roman"/>
          <w:sz w:val="32"/>
          <w:szCs w:val="32"/>
        </w:rPr>
        <w:t xml:space="preserve">  However, the report was separ</w:t>
      </w:r>
      <w:r w:rsidR="00775797">
        <w:rPr>
          <w:rFonts w:ascii="Times New Roman" w:hAnsi="Times New Roman" w:cs="Times New Roman"/>
          <w:sz w:val="32"/>
          <w:szCs w:val="32"/>
        </w:rPr>
        <w:t>ate to the one prepared by the residential unit</w:t>
      </w:r>
      <w:r w:rsidR="00212526">
        <w:rPr>
          <w:rFonts w:ascii="Times New Roman" w:hAnsi="Times New Roman" w:cs="Times New Roman"/>
          <w:sz w:val="32"/>
          <w:szCs w:val="32"/>
        </w:rPr>
        <w:t>, and lacked the evidential power of a unified, coordinated, and</w:t>
      </w:r>
      <w:r w:rsidR="005E4307">
        <w:rPr>
          <w:rFonts w:ascii="Times New Roman" w:hAnsi="Times New Roman" w:cs="Times New Roman"/>
          <w:sz w:val="32"/>
          <w:szCs w:val="32"/>
        </w:rPr>
        <w:t xml:space="preserve"> coherent</w:t>
      </w:r>
      <w:r w:rsidR="00212526">
        <w:rPr>
          <w:rFonts w:ascii="Times New Roman" w:hAnsi="Times New Roman" w:cs="Times New Roman"/>
          <w:sz w:val="32"/>
          <w:szCs w:val="32"/>
        </w:rPr>
        <w:t xml:space="preserve"> approach and narrative.  As a result, Chloe’s voice and experience was not truly heard by the family court decision makers.</w:t>
      </w:r>
    </w:p>
    <w:p w14:paraId="5DC8774D" w14:textId="52D3E7AF" w:rsidR="00E559B2" w:rsidRPr="00167D9D" w:rsidRDefault="00E559B2" w:rsidP="00E559B2">
      <w:pPr>
        <w:rPr>
          <w:rFonts w:ascii="Times New Roman" w:hAnsi="Times New Roman" w:cs="Times New Roman"/>
          <w:b/>
          <w:sz w:val="32"/>
          <w:szCs w:val="32"/>
          <w:u w:val="single"/>
        </w:rPr>
      </w:pPr>
      <w:r w:rsidRPr="00167D9D">
        <w:rPr>
          <w:rFonts w:ascii="Times New Roman" w:hAnsi="Times New Roman" w:cs="Times New Roman"/>
          <w:b/>
          <w:sz w:val="32"/>
          <w:szCs w:val="32"/>
          <w:u w:val="single"/>
        </w:rPr>
        <w:t>Conclusion</w:t>
      </w:r>
    </w:p>
    <w:p w14:paraId="5266E6AA" w14:textId="4A2490E0" w:rsidR="00E559B2" w:rsidRPr="00167D9D" w:rsidRDefault="00521499" w:rsidP="00E559B2">
      <w:pPr>
        <w:rPr>
          <w:rFonts w:ascii="Times New Roman" w:hAnsi="Times New Roman" w:cs="Times New Roman"/>
          <w:sz w:val="32"/>
          <w:szCs w:val="32"/>
        </w:rPr>
      </w:pPr>
      <w:r>
        <w:rPr>
          <w:rFonts w:ascii="Times New Roman" w:hAnsi="Times New Roman" w:cs="Times New Roman"/>
          <w:sz w:val="32"/>
          <w:szCs w:val="32"/>
        </w:rPr>
        <w:t xml:space="preserve">We suggest that attention to how children, parents, and organisations respond to threat can create conditions where children’s hidden and obscured experience can have a voice.  Victoria Climbie’s tragic history illustrated how professionals could be misled by a child’s ‘happy’ exterior, a presentation actually created by her brutalised and terrorised experience.  This could be made visible with the use of procedures like Story Stems and the CARE-index and better training </w:t>
      </w:r>
      <w:r>
        <w:rPr>
          <w:rFonts w:ascii="Times New Roman" w:hAnsi="Times New Roman" w:cs="Times New Roman"/>
          <w:sz w:val="32"/>
          <w:szCs w:val="32"/>
        </w:rPr>
        <w:lastRenderedPageBreak/>
        <w:t>of professionals in these presentations.  Daniel’s case showed how parents can be inadvertently and uncritically recruited into the parent’s construction of the situation, one that framed Daniel rather than his abusive circumstances as the problem.  Use of tools like the Meaning of the Child Interview can allow this to be questioned and the child’s experience to re-emerge.  The story of Sally and Chloe sadly illustrates how even good practice in this area can be undermined by issues of organisational threat and conflict, drowning</w:t>
      </w:r>
      <w:r w:rsidR="0068201C">
        <w:rPr>
          <w:rFonts w:ascii="Times New Roman" w:hAnsi="Times New Roman" w:cs="Times New Roman"/>
          <w:sz w:val="32"/>
          <w:szCs w:val="32"/>
        </w:rPr>
        <w:t xml:space="preserve"> out</w:t>
      </w:r>
      <w:r>
        <w:rPr>
          <w:rFonts w:ascii="Times New Roman" w:hAnsi="Times New Roman" w:cs="Times New Roman"/>
          <w:sz w:val="32"/>
          <w:szCs w:val="32"/>
        </w:rPr>
        <w:t xml:space="preserve"> attempts to make the child’s voice centre stage.</w:t>
      </w:r>
      <w:r w:rsidR="0068201C">
        <w:rPr>
          <w:rFonts w:ascii="Times New Roman" w:hAnsi="Times New Roman" w:cs="Times New Roman"/>
          <w:sz w:val="32"/>
          <w:szCs w:val="32"/>
        </w:rPr>
        <w:t xml:space="preserve">  We argue that it is only with sustained and thought out attention to each and all of these issues that the ‘hidden’ lives of children in danger from their parents can truly be made visible.</w:t>
      </w:r>
    </w:p>
    <w:p w14:paraId="342777EE" w14:textId="0196FD22" w:rsidR="00EF4A62" w:rsidRDefault="0030150E" w:rsidP="002356D6">
      <w:pPr>
        <w:rPr>
          <w:rFonts w:ascii="Times New Roman" w:hAnsi="Times New Roman" w:cs="Times New Roman"/>
          <w:b/>
          <w:bCs/>
          <w:sz w:val="32"/>
          <w:szCs w:val="32"/>
          <w:u w:val="single"/>
        </w:rPr>
      </w:pPr>
      <w:r w:rsidRPr="00167D9D">
        <w:rPr>
          <w:rFonts w:ascii="Times New Roman" w:hAnsi="Times New Roman" w:cs="Times New Roman"/>
          <w:b/>
          <w:bCs/>
          <w:sz w:val="32"/>
          <w:szCs w:val="32"/>
          <w:u w:val="single"/>
        </w:rPr>
        <w:t>References</w:t>
      </w:r>
    </w:p>
    <w:p w14:paraId="235B99DB" w14:textId="6C53EEC0" w:rsidR="000A1548" w:rsidRPr="000A1548" w:rsidRDefault="000A1548" w:rsidP="000A1548">
      <w:pPr>
        <w:pStyle w:val="Bibliography"/>
        <w:rPr>
          <w:rFonts w:ascii="Times New Roman" w:hAnsi="Times New Roman" w:cs="Times New Roman"/>
          <w:sz w:val="32"/>
          <w:lang w:val="en-US"/>
        </w:rPr>
      </w:pPr>
      <w:r w:rsidRPr="000A1548">
        <w:rPr>
          <w:rFonts w:ascii="Times New Roman" w:hAnsi="Times New Roman" w:cs="Times New Roman"/>
          <w:sz w:val="32"/>
          <w:lang w:val="en-US"/>
        </w:rPr>
        <w:t xml:space="preserve">Ainsworth, M. D. S., </w:t>
      </w:r>
      <w:proofErr w:type="spellStart"/>
      <w:r w:rsidRPr="000A1548">
        <w:rPr>
          <w:rFonts w:ascii="Times New Roman" w:hAnsi="Times New Roman" w:cs="Times New Roman"/>
          <w:sz w:val="32"/>
          <w:lang w:val="en-US"/>
        </w:rPr>
        <w:t>Blehar</w:t>
      </w:r>
      <w:proofErr w:type="spellEnd"/>
      <w:r w:rsidRPr="000A1548">
        <w:rPr>
          <w:rFonts w:ascii="Times New Roman" w:hAnsi="Times New Roman" w:cs="Times New Roman"/>
          <w:sz w:val="32"/>
          <w:lang w:val="en-US"/>
        </w:rPr>
        <w:t xml:space="preserve">, M. C., Waters, E., &amp; Wall, S. (1978). </w:t>
      </w:r>
      <w:r w:rsidRPr="000A1548">
        <w:rPr>
          <w:rFonts w:ascii="Times New Roman" w:hAnsi="Times New Roman" w:cs="Times New Roman"/>
          <w:i/>
          <w:iCs/>
          <w:sz w:val="32"/>
          <w:lang w:val="en-US"/>
        </w:rPr>
        <w:t>Patterns of attachment: A psychological study of the strange situation.</w:t>
      </w:r>
      <w:r w:rsidRPr="000A1548">
        <w:rPr>
          <w:rFonts w:ascii="Times New Roman" w:hAnsi="Times New Roman" w:cs="Times New Roman"/>
          <w:sz w:val="32"/>
          <w:lang w:val="en-US"/>
        </w:rPr>
        <w:t xml:space="preserve"> Hillsdale, NJ: Lawrence Erlbaum.</w:t>
      </w:r>
    </w:p>
    <w:p w14:paraId="6C9F1D51" w14:textId="122D9888" w:rsidR="000A1548" w:rsidRPr="00A52240" w:rsidRDefault="000A1548" w:rsidP="00A52240">
      <w:pPr>
        <w:pStyle w:val="Bibliography"/>
        <w:rPr>
          <w:rFonts w:ascii="Times New Roman" w:hAnsi="Times New Roman" w:cs="Times New Roman"/>
          <w:sz w:val="32"/>
          <w:lang w:val="en-US"/>
        </w:rPr>
      </w:pPr>
      <w:r w:rsidRPr="000A1548">
        <w:rPr>
          <w:rFonts w:ascii="Times New Roman" w:hAnsi="Times New Roman" w:cs="Times New Roman"/>
          <w:sz w:val="32"/>
          <w:lang w:val="en-US"/>
        </w:rPr>
        <w:t xml:space="preserve">Beebe, B., </w:t>
      </w:r>
      <w:proofErr w:type="spellStart"/>
      <w:r w:rsidRPr="000A1548">
        <w:rPr>
          <w:rFonts w:ascii="Times New Roman" w:hAnsi="Times New Roman" w:cs="Times New Roman"/>
          <w:sz w:val="32"/>
          <w:lang w:val="en-US"/>
        </w:rPr>
        <w:t>Lachmann</w:t>
      </w:r>
      <w:proofErr w:type="spellEnd"/>
      <w:r w:rsidRPr="000A1548">
        <w:rPr>
          <w:rFonts w:ascii="Times New Roman" w:hAnsi="Times New Roman" w:cs="Times New Roman"/>
          <w:sz w:val="32"/>
          <w:lang w:val="en-US"/>
        </w:rPr>
        <w:t xml:space="preserve">, F., </w:t>
      </w:r>
      <w:proofErr w:type="spellStart"/>
      <w:r w:rsidRPr="000A1548">
        <w:rPr>
          <w:rFonts w:ascii="Times New Roman" w:hAnsi="Times New Roman" w:cs="Times New Roman"/>
          <w:sz w:val="32"/>
          <w:lang w:val="en-US"/>
        </w:rPr>
        <w:t>Markese</w:t>
      </w:r>
      <w:proofErr w:type="spellEnd"/>
      <w:r w:rsidRPr="000A1548">
        <w:rPr>
          <w:rFonts w:ascii="Times New Roman" w:hAnsi="Times New Roman" w:cs="Times New Roman"/>
          <w:sz w:val="32"/>
          <w:lang w:val="en-US"/>
        </w:rPr>
        <w:t xml:space="preserve">, S., &amp; </w:t>
      </w:r>
      <w:proofErr w:type="spellStart"/>
      <w:r w:rsidRPr="000A1548">
        <w:rPr>
          <w:rFonts w:ascii="Times New Roman" w:hAnsi="Times New Roman" w:cs="Times New Roman"/>
          <w:sz w:val="32"/>
          <w:lang w:val="en-US"/>
        </w:rPr>
        <w:t>Bahrick</w:t>
      </w:r>
      <w:proofErr w:type="spellEnd"/>
      <w:r w:rsidRPr="000A1548">
        <w:rPr>
          <w:rFonts w:ascii="Times New Roman" w:hAnsi="Times New Roman" w:cs="Times New Roman"/>
          <w:sz w:val="32"/>
          <w:lang w:val="en-US"/>
        </w:rPr>
        <w:t xml:space="preserve">, L. (2012). On the origins of disorganized attachment and internal working models: Paper I. A dyadic systems approach. </w:t>
      </w:r>
      <w:r w:rsidRPr="000A1548">
        <w:rPr>
          <w:rFonts w:ascii="Times New Roman" w:hAnsi="Times New Roman" w:cs="Times New Roman"/>
          <w:i/>
          <w:iCs/>
          <w:sz w:val="32"/>
          <w:lang w:val="en-US"/>
        </w:rPr>
        <w:t>Psychoanalytic Dialogues</w:t>
      </w:r>
      <w:r w:rsidRPr="000A1548">
        <w:rPr>
          <w:rFonts w:ascii="Times New Roman" w:hAnsi="Times New Roman" w:cs="Times New Roman"/>
          <w:sz w:val="32"/>
          <w:lang w:val="en-US"/>
        </w:rPr>
        <w:t xml:space="preserve">, </w:t>
      </w:r>
      <w:r w:rsidRPr="000A1548">
        <w:rPr>
          <w:rFonts w:ascii="Times New Roman" w:hAnsi="Times New Roman" w:cs="Times New Roman"/>
          <w:i/>
          <w:iCs/>
          <w:sz w:val="32"/>
          <w:lang w:val="en-US"/>
        </w:rPr>
        <w:t>22</w:t>
      </w:r>
      <w:r w:rsidRPr="000A1548">
        <w:rPr>
          <w:rFonts w:ascii="Times New Roman" w:hAnsi="Times New Roman" w:cs="Times New Roman"/>
          <w:sz w:val="32"/>
          <w:lang w:val="en-US"/>
        </w:rPr>
        <w:t>(2), 253–272.</w:t>
      </w:r>
    </w:p>
    <w:p w14:paraId="035456B1" w14:textId="77777777" w:rsidR="00FC2ABD" w:rsidRPr="00167D9D" w:rsidRDefault="00BD66B4" w:rsidP="00FC2ABD">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Bowlby, J. (1982). </w:t>
      </w:r>
      <w:r w:rsidRPr="00167D9D">
        <w:rPr>
          <w:rFonts w:ascii="Times New Roman" w:hAnsi="Times New Roman" w:cs="Times New Roman"/>
          <w:i/>
          <w:iCs/>
          <w:sz w:val="32"/>
          <w:szCs w:val="32"/>
        </w:rPr>
        <w:t>Attachment and loss</w:t>
      </w:r>
      <w:r w:rsidRPr="00167D9D">
        <w:rPr>
          <w:rFonts w:ascii="Times New Roman" w:hAnsi="Times New Roman" w:cs="Times New Roman"/>
          <w:sz w:val="32"/>
          <w:szCs w:val="32"/>
        </w:rPr>
        <w:t xml:space="preserve"> (Vol. Volume 1: Attachment). New York: Basic Books.</w:t>
      </w:r>
      <w:r w:rsidR="00FC2ABD" w:rsidRPr="00167D9D">
        <w:rPr>
          <w:rFonts w:ascii="Times New Roman" w:hAnsi="Times New Roman" w:cs="Times New Roman"/>
          <w:sz w:val="32"/>
          <w:szCs w:val="32"/>
        </w:rPr>
        <w:t xml:space="preserve">  </w:t>
      </w:r>
    </w:p>
    <w:p w14:paraId="535F39DC" w14:textId="77777777" w:rsidR="00BD66B4" w:rsidRPr="00167D9D" w:rsidRDefault="00BD66B4" w:rsidP="00BD66B4">
      <w:pPr>
        <w:pStyle w:val="Bibliography"/>
        <w:rPr>
          <w:rFonts w:ascii="Times New Roman" w:hAnsi="Times New Roman" w:cs="Times New Roman"/>
          <w:sz w:val="32"/>
          <w:szCs w:val="32"/>
        </w:rPr>
      </w:pPr>
      <w:r w:rsidRPr="00167D9D">
        <w:rPr>
          <w:rFonts w:ascii="Times New Roman" w:hAnsi="Times New Roman" w:cs="Times New Roman"/>
          <w:sz w:val="32"/>
          <w:szCs w:val="32"/>
        </w:rPr>
        <w:lastRenderedPageBreak/>
        <w:t xml:space="preserve">Crittenden, P. M. (2005). Using the CARE-Index for screening, intervention, and research. </w:t>
      </w:r>
      <w:proofErr w:type="spellStart"/>
      <w:r w:rsidRPr="00167D9D">
        <w:rPr>
          <w:rFonts w:ascii="Times New Roman" w:hAnsi="Times New Roman" w:cs="Times New Roman"/>
          <w:i/>
          <w:iCs/>
          <w:sz w:val="32"/>
          <w:szCs w:val="32"/>
        </w:rPr>
        <w:t>Bindungsorientierte</w:t>
      </w:r>
      <w:proofErr w:type="spellEnd"/>
      <w:r w:rsidRPr="00167D9D">
        <w:rPr>
          <w:rFonts w:ascii="Times New Roman" w:hAnsi="Times New Roman" w:cs="Times New Roman"/>
          <w:i/>
          <w:iCs/>
          <w:sz w:val="32"/>
          <w:szCs w:val="32"/>
        </w:rPr>
        <w:t xml:space="preserve"> </w:t>
      </w:r>
      <w:proofErr w:type="spellStart"/>
      <w:r w:rsidRPr="00167D9D">
        <w:rPr>
          <w:rFonts w:ascii="Times New Roman" w:hAnsi="Times New Roman" w:cs="Times New Roman"/>
          <w:i/>
          <w:iCs/>
          <w:sz w:val="32"/>
          <w:szCs w:val="32"/>
        </w:rPr>
        <w:t>Ansätze</w:t>
      </w:r>
      <w:proofErr w:type="spellEnd"/>
      <w:r w:rsidRPr="00167D9D">
        <w:rPr>
          <w:rFonts w:ascii="Times New Roman" w:hAnsi="Times New Roman" w:cs="Times New Roman"/>
          <w:i/>
          <w:iCs/>
          <w:sz w:val="32"/>
          <w:szCs w:val="32"/>
        </w:rPr>
        <w:t xml:space="preserve"> in Der Praxis Der </w:t>
      </w:r>
      <w:proofErr w:type="spellStart"/>
      <w:r w:rsidRPr="00167D9D">
        <w:rPr>
          <w:rFonts w:ascii="Times New Roman" w:hAnsi="Times New Roman" w:cs="Times New Roman"/>
          <w:i/>
          <w:iCs/>
          <w:sz w:val="32"/>
          <w:szCs w:val="32"/>
        </w:rPr>
        <w:t>Frühförderung</w:t>
      </w:r>
      <w:proofErr w:type="spellEnd"/>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3</w:t>
      </w:r>
      <w:r w:rsidRPr="00167D9D">
        <w:rPr>
          <w:rFonts w:ascii="Times New Roman" w:hAnsi="Times New Roman" w:cs="Times New Roman"/>
          <w:sz w:val="32"/>
          <w:szCs w:val="32"/>
        </w:rPr>
        <w:t>(Special Issue: 24), 99–106.</w:t>
      </w:r>
    </w:p>
    <w:p w14:paraId="59DD73B5" w14:textId="6AE5287C" w:rsidR="00A52240" w:rsidRPr="00A52240" w:rsidRDefault="00A52240" w:rsidP="00A52240">
      <w:pPr>
        <w:pStyle w:val="Bibliography"/>
        <w:rPr>
          <w:rFonts w:ascii="Times New Roman" w:hAnsi="Times New Roman" w:cs="Times New Roman"/>
          <w:sz w:val="32"/>
          <w:lang w:val="en-US"/>
        </w:rPr>
      </w:pPr>
      <w:r w:rsidRPr="000A1548">
        <w:rPr>
          <w:rFonts w:ascii="Times New Roman" w:hAnsi="Times New Roman" w:cs="Times New Roman"/>
          <w:sz w:val="32"/>
          <w:lang w:val="en-US"/>
        </w:rPr>
        <w:t xml:space="preserve">Crittenden, P., </w:t>
      </w:r>
      <w:proofErr w:type="spellStart"/>
      <w:r w:rsidRPr="000A1548">
        <w:rPr>
          <w:rFonts w:ascii="Times New Roman" w:hAnsi="Times New Roman" w:cs="Times New Roman"/>
          <w:sz w:val="32"/>
          <w:lang w:val="en-US"/>
        </w:rPr>
        <w:t>Kozlowska</w:t>
      </w:r>
      <w:proofErr w:type="spellEnd"/>
      <w:r w:rsidRPr="000A1548">
        <w:rPr>
          <w:rFonts w:ascii="Times New Roman" w:hAnsi="Times New Roman" w:cs="Times New Roman"/>
          <w:sz w:val="32"/>
          <w:lang w:val="en-US"/>
        </w:rPr>
        <w:t xml:space="preserve">, K., &amp; </w:t>
      </w:r>
      <w:proofErr w:type="spellStart"/>
      <w:r w:rsidRPr="000A1548">
        <w:rPr>
          <w:rFonts w:ascii="Times New Roman" w:hAnsi="Times New Roman" w:cs="Times New Roman"/>
          <w:sz w:val="32"/>
          <w:lang w:val="en-US"/>
        </w:rPr>
        <w:t>Landini</w:t>
      </w:r>
      <w:proofErr w:type="spellEnd"/>
      <w:r w:rsidRPr="000A1548">
        <w:rPr>
          <w:rFonts w:ascii="Times New Roman" w:hAnsi="Times New Roman" w:cs="Times New Roman"/>
          <w:sz w:val="32"/>
          <w:lang w:val="en-US"/>
        </w:rPr>
        <w:t xml:space="preserve">, A. (2010). Assessing attachment in school-age children. </w:t>
      </w:r>
      <w:r w:rsidRPr="000A1548">
        <w:rPr>
          <w:rFonts w:ascii="Times New Roman" w:hAnsi="Times New Roman" w:cs="Times New Roman"/>
          <w:i/>
          <w:iCs/>
          <w:sz w:val="32"/>
          <w:lang w:val="en-US"/>
        </w:rPr>
        <w:t>Clinical Child Psychology and Psychiatry</w:t>
      </w:r>
      <w:r w:rsidRPr="000A1548">
        <w:rPr>
          <w:rFonts w:ascii="Times New Roman" w:hAnsi="Times New Roman" w:cs="Times New Roman"/>
          <w:sz w:val="32"/>
          <w:lang w:val="en-US"/>
        </w:rPr>
        <w:t xml:space="preserve">, </w:t>
      </w:r>
      <w:r w:rsidRPr="000A1548">
        <w:rPr>
          <w:rFonts w:ascii="Times New Roman" w:hAnsi="Times New Roman" w:cs="Times New Roman"/>
          <w:i/>
          <w:iCs/>
          <w:sz w:val="32"/>
          <w:lang w:val="en-US"/>
        </w:rPr>
        <w:t>15</w:t>
      </w:r>
      <w:r w:rsidRPr="000A1548">
        <w:rPr>
          <w:rFonts w:ascii="Times New Roman" w:hAnsi="Times New Roman" w:cs="Times New Roman"/>
          <w:sz w:val="32"/>
          <w:lang w:val="en-US"/>
        </w:rPr>
        <w:t>(2), 185–208.</w:t>
      </w:r>
    </w:p>
    <w:p w14:paraId="754AD1B9" w14:textId="77777777" w:rsidR="00BD66B4" w:rsidRDefault="00BD66B4" w:rsidP="00BD66B4">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Crittenden, P. M., &amp; </w:t>
      </w:r>
      <w:proofErr w:type="spellStart"/>
      <w:r w:rsidRPr="00167D9D">
        <w:rPr>
          <w:rFonts w:ascii="Times New Roman" w:hAnsi="Times New Roman" w:cs="Times New Roman"/>
          <w:sz w:val="32"/>
          <w:szCs w:val="32"/>
        </w:rPr>
        <w:t>Landini</w:t>
      </w:r>
      <w:proofErr w:type="spellEnd"/>
      <w:r w:rsidRPr="00167D9D">
        <w:rPr>
          <w:rFonts w:ascii="Times New Roman" w:hAnsi="Times New Roman" w:cs="Times New Roman"/>
          <w:sz w:val="32"/>
          <w:szCs w:val="32"/>
        </w:rPr>
        <w:t xml:space="preserve">, A. (2011). </w:t>
      </w:r>
      <w:r w:rsidRPr="00167D9D">
        <w:rPr>
          <w:rFonts w:ascii="Times New Roman" w:hAnsi="Times New Roman" w:cs="Times New Roman"/>
          <w:i/>
          <w:iCs/>
          <w:sz w:val="32"/>
          <w:szCs w:val="32"/>
        </w:rPr>
        <w:t>Assessing Adult Attachment: A Dynamic-Maturational Approach to Discourse Analysis</w:t>
      </w:r>
      <w:r w:rsidRPr="00167D9D">
        <w:rPr>
          <w:rFonts w:ascii="Times New Roman" w:hAnsi="Times New Roman" w:cs="Times New Roman"/>
          <w:sz w:val="32"/>
          <w:szCs w:val="32"/>
        </w:rPr>
        <w:t>. New York and London: WW Norton &amp; Company.</w:t>
      </w:r>
    </w:p>
    <w:p w14:paraId="32E8B20F" w14:textId="39E48009" w:rsidR="00A52240" w:rsidRPr="00A52240" w:rsidRDefault="00A52240" w:rsidP="00A52240">
      <w:pPr>
        <w:pStyle w:val="Bibliography"/>
        <w:rPr>
          <w:rFonts w:ascii="Times New Roman" w:hAnsi="Times New Roman" w:cs="Times New Roman"/>
          <w:sz w:val="32"/>
          <w:lang w:val="en-US"/>
        </w:rPr>
      </w:pPr>
      <w:r w:rsidRPr="000A1548">
        <w:rPr>
          <w:rFonts w:ascii="Times New Roman" w:hAnsi="Times New Roman" w:cs="Times New Roman"/>
          <w:sz w:val="32"/>
          <w:lang w:val="en-US"/>
        </w:rPr>
        <w:t xml:space="preserve">Crittenden, Patricia M, &amp; </w:t>
      </w:r>
      <w:proofErr w:type="spellStart"/>
      <w:r w:rsidRPr="000A1548">
        <w:rPr>
          <w:rFonts w:ascii="Times New Roman" w:hAnsi="Times New Roman" w:cs="Times New Roman"/>
          <w:sz w:val="32"/>
          <w:lang w:val="en-US"/>
        </w:rPr>
        <w:t>Landini</w:t>
      </w:r>
      <w:proofErr w:type="spellEnd"/>
      <w:r w:rsidRPr="000A1548">
        <w:rPr>
          <w:rFonts w:ascii="Times New Roman" w:hAnsi="Times New Roman" w:cs="Times New Roman"/>
          <w:sz w:val="32"/>
          <w:lang w:val="en-US"/>
        </w:rPr>
        <w:t xml:space="preserve">, A. (2015). Attachment Relationships as Semiotic Scaffolding Systems. </w:t>
      </w:r>
      <w:r w:rsidRPr="000A1548">
        <w:rPr>
          <w:rFonts w:ascii="Times New Roman" w:hAnsi="Times New Roman" w:cs="Times New Roman"/>
          <w:i/>
          <w:iCs/>
          <w:sz w:val="32"/>
          <w:lang w:val="en-US"/>
        </w:rPr>
        <w:t>Biosemiotics</w:t>
      </w:r>
      <w:r w:rsidRPr="000A1548">
        <w:rPr>
          <w:rFonts w:ascii="Times New Roman" w:hAnsi="Times New Roman" w:cs="Times New Roman"/>
          <w:sz w:val="32"/>
          <w:lang w:val="en-US"/>
        </w:rPr>
        <w:t xml:space="preserve">, </w:t>
      </w:r>
      <w:r w:rsidRPr="000A1548">
        <w:rPr>
          <w:rFonts w:ascii="Times New Roman" w:hAnsi="Times New Roman" w:cs="Times New Roman"/>
          <w:i/>
          <w:iCs/>
          <w:sz w:val="32"/>
          <w:lang w:val="en-US"/>
        </w:rPr>
        <w:t>8</w:t>
      </w:r>
      <w:r w:rsidRPr="000A1548">
        <w:rPr>
          <w:rFonts w:ascii="Times New Roman" w:hAnsi="Times New Roman" w:cs="Times New Roman"/>
          <w:sz w:val="32"/>
          <w:lang w:val="en-US"/>
        </w:rPr>
        <w:t>(2), 257–273.</w:t>
      </w:r>
    </w:p>
    <w:p w14:paraId="49C7E913" w14:textId="0AA7B91C" w:rsidR="005C74E3" w:rsidRPr="00167D9D" w:rsidRDefault="005C74E3" w:rsidP="005C74E3">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Crittenden, P. M. (2016). </w:t>
      </w:r>
      <w:r w:rsidRPr="00167D9D">
        <w:rPr>
          <w:rFonts w:ascii="Times New Roman" w:hAnsi="Times New Roman" w:cs="Times New Roman"/>
          <w:i/>
          <w:iCs/>
          <w:sz w:val="32"/>
          <w:szCs w:val="32"/>
        </w:rPr>
        <w:t>Raising parents: Attachment, representation, and treatment</w:t>
      </w:r>
      <w:r w:rsidRPr="00167D9D">
        <w:rPr>
          <w:rFonts w:ascii="Times New Roman" w:hAnsi="Times New Roman" w:cs="Times New Roman"/>
          <w:sz w:val="32"/>
          <w:szCs w:val="32"/>
        </w:rPr>
        <w:t xml:space="preserve"> (2nd ed.). Abingdon, UK: Routledge.</w:t>
      </w:r>
    </w:p>
    <w:p w14:paraId="3C364C0F" w14:textId="56BA4598" w:rsidR="00EF4A62" w:rsidRPr="00167D9D" w:rsidRDefault="00EF4A62" w:rsidP="00EF4A62">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Damasio, A. (2003). </w:t>
      </w:r>
      <w:r w:rsidRPr="00167D9D">
        <w:rPr>
          <w:rFonts w:ascii="Times New Roman" w:hAnsi="Times New Roman" w:cs="Times New Roman"/>
          <w:i/>
          <w:iCs/>
          <w:sz w:val="32"/>
          <w:szCs w:val="32"/>
        </w:rPr>
        <w:t>Looking for Spinoza: Joy, Sorrow, and the Feeling Brain</w:t>
      </w:r>
      <w:r w:rsidRPr="00167D9D">
        <w:rPr>
          <w:rFonts w:ascii="Times New Roman" w:hAnsi="Times New Roman" w:cs="Times New Roman"/>
          <w:sz w:val="32"/>
          <w:szCs w:val="32"/>
        </w:rPr>
        <w:t>. Orlando, FL: Harcourt.</w:t>
      </w:r>
    </w:p>
    <w:p w14:paraId="734B6C97" w14:textId="72F3C2BD" w:rsidR="00D41C16" w:rsidRPr="00167D9D" w:rsidRDefault="00D41C16" w:rsidP="00D41C16">
      <w:pPr>
        <w:pStyle w:val="Bibliography"/>
        <w:rPr>
          <w:rFonts w:ascii="Times New Roman" w:hAnsi="Times New Roman" w:cs="Times New Roman"/>
          <w:sz w:val="32"/>
          <w:szCs w:val="32"/>
        </w:rPr>
      </w:pPr>
      <w:r w:rsidRPr="00167D9D">
        <w:rPr>
          <w:rFonts w:ascii="Times New Roman" w:hAnsi="Times New Roman" w:cs="Times New Roman"/>
          <w:sz w:val="32"/>
          <w:szCs w:val="32"/>
        </w:rPr>
        <w:t>Emanuel, L. (2002) “Deprivation x3: The contribution of organisational dynamics to the ‘triple deprivation’ of looked-</w:t>
      </w:r>
      <w:r w:rsidRPr="00167D9D">
        <w:rPr>
          <w:rFonts w:ascii="Times New Roman" w:hAnsi="Times New Roman" w:cs="Times New Roman"/>
          <w:sz w:val="32"/>
          <w:szCs w:val="32"/>
        </w:rPr>
        <w:lastRenderedPageBreak/>
        <w:t xml:space="preserve">after children.”, </w:t>
      </w:r>
      <w:r w:rsidRPr="00167D9D">
        <w:rPr>
          <w:rFonts w:ascii="Times New Roman" w:hAnsi="Times New Roman" w:cs="Times New Roman"/>
          <w:i/>
          <w:sz w:val="32"/>
          <w:szCs w:val="32"/>
        </w:rPr>
        <w:t>Journal of Child Psychotherapy</w:t>
      </w:r>
      <w:r w:rsidRPr="00167D9D">
        <w:rPr>
          <w:rFonts w:ascii="Times New Roman" w:hAnsi="Times New Roman" w:cs="Times New Roman"/>
          <w:sz w:val="32"/>
          <w:szCs w:val="32"/>
        </w:rPr>
        <w:t xml:space="preserve">, Vol. 28(2) 163-179 </w:t>
      </w:r>
    </w:p>
    <w:p w14:paraId="215AE14A" w14:textId="163F88C2" w:rsidR="00EF4A62" w:rsidRPr="00167D9D" w:rsidRDefault="00EF4A62" w:rsidP="00EF4A62">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Emde</w:t>
      </w:r>
      <w:proofErr w:type="spellEnd"/>
      <w:r w:rsidRPr="00167D9D">
        <w:rPr>
          <w:rFonts w:ascii="Times New Roman" w:hAnsi="Times New Roman" w:cs="Times New Roman"/>
          <w:sz w:val="32"/>
          <w:szCs w:val="32"/>
        </w:rPr>
        <w:t xml:space="preserve">, R. N., Wolf, D., &amp; Oppenheim, D. (2003). </w:t>
      </w:r>
      <w:r w:rsidRPr="00167D9D">
        <w:rPr>
          <w:rFonts w:ascii="Times New Roman" w:hAnsi="Times New Roman" w:cs="Times New Roman"/>
          <w:i/>
          <w:iCs/>
          <w:sz w:val="32"/>
          <w:szCs w:val="32"/>
        </w:rPr>
        <w:t>Revealing the inner worlds of young children: The MacArthur story stem battery and parent-child narratives</w:t>
      </w:r>
      <w:r w:rsidRPr="00167D9D">
        <w:rPr>
          <w:rFonts w:ascii="Times New Roman" w:hAnsi="Times New Roman" w:cs="Times New Roman"/>
          <w:sz w:val="32"/>
          <w:szCs w:val="32"/>
        </w:rPr>
        <w:t>. New York: Oxford University Press.</w:t>
      </w:r>
    </w:p>
    <w:p w14:paraId="7BF2AE8E" w14:textId="3C78BE10" w:rsidR="00A52240" w:rsidRPr="00A52240" w:rsidRDefault="00A52240" w:rsidP="00A52240">
      <w:pPr>
        <w:pStyle w:val="Bibliography"/>
        <w:rPr>
          <w:rFonts w:ascii="Times New Roman" w:hAnsi="Times New Roman" w:cs="Times New Roman"/>
          <w:sz w:val="32"/>
          <w:lang w:val="en-US"/>
        </w:rPr>
      </w:pPr>
      <w:proofErr w:type="spellStart"/>
      <w:r w:rsidRPr="000A1548">
        <w:rPr>
          <w:rFonts w:ascii="Times New Roman" w:hAnsi="Times New Roman" w:cs="Times New Roman"/>
          <w:sz w:val="32"/>
          <w:lang w:val="en-US"/>
        </w:rPr>
        <w:t>Farnfield</w:t>
      </w:r>
      <w:proofErr w:type="spellEnd"/>
      <w:r w:rsidRPr="000A1548">
        <w:rPr>
          <w:rFonts w:ascii="Times New Roman" w:hAnsi="Times New Roman" w:cs="Times New Roman"/>
          <w:sz w:val="32"/>
          <w:lang w:val="en-US"/>
        </w:rPr>
        <w:t xml:space="preserve">, S. (2014). Assessing attachment in the school years: The application of the Dynamic Maturational Model of Attachment to the coding of a child attachment interview with community and looked-after children. </w:t>
      </w:r>
      <w:r w:rsidRPr="000A1548">
        <w:rPr>
          <w:rFonts w:ascii="Times New Roman" w:hAnsi="Times New Roman" w:cs="Times New Roman"/>
          <w:i/>
          <w:iCs/>
          <w:sz w:val="32"/>
          <w:lang w:val="en-US"/>
        </w:rPr>
        <w:t>Clinical Child Psychology and Psychiatry</w:t>
      </w:r>
      <w:r w:rsidRPr="000A1548">
        <w:rPr>
          <w:rFonts w:ascii="Times New Roman" w:hAnsi="Times New Roman" w:cs="Times New Roman"/>
          <w:sz w:val="32"/>
          <w:lang w:val="en-US"/>
        </w:rPr>
        <w:t xml:space="preserve">, </w:t>
      </w:r>
      <w:r w:rsidRPr="000A1548">
        <w:rPr>
          <w:rFonts w:ascii="Times New Roman" w:hAnsi="Times New Roman" w:cs="Times New Roman"/>
          <w:i/>
          <w:iCs/>
          <w:sz w:val="32"/>
          <w:lang w:val="en-US"/>
        </w:rPr>
        <w:t>19</w:t>
      </w:r>
      <w:r w:rsidRPr="000A1548">
        <w:rPr>
          <w:rFonts w:ascii="Times New Roman" w:hAnsi="Times New Roman" w:cs="Times New Roman"/>
          <w:sz w:val="32"/>
          <w:lang w:val="en-US"/>
        </w:rPr>
        <w:t>(4), 516–534.</w:t>
      </w:r>
    </w:p>
    <w:p w14:paraId="3517A9F9" w14:textId="65762394" w:rsidR="00EF4A62" w:rsidRPr="00167D9D" w:rsidRDefault="003D0F76" w:rsidP="00EF4A62">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Farnfield</w:t>
      </w:r>
      <w:proofErr w:type="spellEnd"/>
      <w:r w:rsidRPr="00167D9D">
        <w:rPr>
          <w:rFonts w:ascii="Times New Roman" w:hAnsi="Times New Roman" w:cs="Times New Roman"/>
          <w:sz w:val="32"/>
          <w:szCs w:val="32"/>
        </w:rPr>
        <w:t>, Steve (2016) ‘The Child Attachment and Play Assessment (CAPA): Validation of a new approach to coding narrative stems with children ages 3–11 years.’ International Journal of Play Therapy, Vol 25(4), 217-229</w:t>
      </w:r>
    </w:p>
    <w:p w14:paraId="6CCCA45C" w14:textId="534BAA65" w:rsidR="00EF4A62" w:rsidRPr="00167D9D" w:rsidRDefault="00EF4A62" w:rsidP="00EF4A62">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Farnfield</w:t>
      </w:r>
      <w:proofErr w:type="spellEnd"/>
      <w:r w:rsidRPr="00167D9D">
        <w:rPr>
          <w:rFonts w:ascii="Times New Roman" w:hAnsi="Times New Roman" w:cs="Times New Roman"/>
          <w:sz w:val="32"/>
          <w:szCs w:val="32"/>
        </w:rPr>
        <w:t xml:space="preserve">, S., </w:t>
      </w:r>
      <w:proofErr w:type="spellStart"/>
      <w:r w:rsidRPr="00167D9D">
        <w:rPr>
          <w:rFonts w:ascii="Times New Roman" w:hAnsi="Times New Roman" w:cs="Times New Roman"/>
          <w:sz w:val="32"/>
          <w:szCs w:val="32"/>
        </w:rPr>
        <w:t>Hautamäki</w:t>
      </w:r>
      <w:proofErr w:type="spellEnd"/>
      <w:r w:rsidRPr="00167D9D">
        <w:rPr>
          <w:rFonts w:ascii="Times New Roman" w:hAnsi="Times New Roman" w:cs="Times New Roman"/>
          <w:sz w:val="32"/>
          <w:szCs w:val="32"/>
        </w:rPr>
        <w:t xml:space="preserve">, A., </w:t>
      </w:r>
      <w:proofErr w:type="spellStart"/>
      <w:r w:rsidRPr="00167D9D">
        <w:rPr>
          <w:rFonts w:ascii="Times New Roman" w:hAnsi="Times New Roman" w:cs="Times New Roman"/>
          <w:sz w:val="32"/>
          <w:szCs w:val="32"/>
        </w:rPr>
        <w:t>Nørbech</w:t>
      </w:r>
      <w:proofErr w:type="spellEnd"/>
      <w:r w:rsidRPr="00167D9D">
        <w:rPr>
          <w:rFonts w:ascii="Times New Roman" w:hAnsi="Times New Roman" w:cs="Times New Roman"/>
          <w:sz w:val="32"/>
          <w:szCs w:val="32"/>
        </w:rPr>
        <w:t xml:space="preserve">, P., &amp; </w:t>
      </w:r>
      <w:proofErr w:type="spellStart"/>
      <w:r w:rsidRPr="00167D9D">
        <w:rPr>
          <w:rFonts w:ascii="Times New Roman" w:hAnsi="Times New Roman" w:cs="Times New Roman"/>
          <w:sz w:val="32"/>
          <w:szCs w:val="32"/>
        </w:rPr>
        <w:t>Sahhar</w:t>
      </w:r>
      <w:proofErr w:type="spellEnd"/>
      <w:r w:rsidRPr="00167D9D">
        <w:rPr>
          <w:rFonts w:ascii="Times New Roman" w:hAnsi="Times New Roman" w:cs="Times New Roman"/>
          <w:sz w:val="32"/>
          <w:szCs w:val="32"/>
        </w:rPr>
        <w:t xml:space="preserve">, N. (2010). DMM assessments of attachment and adaptation: Procedures, validity and utility. </w:t>
      </w:r>
      <w:r w:rsidRPr="00167D9D">
        <w:rPr>
          <w:rFonts w:ascii="Times New Roman" w:hAnsi="Times New Roman" w:cs="Times New Roman"/>
          <w:i/>
          <w:iCs/>
          <w:sz w:val="32"/>
          <w:szCs w:val="32"/>
        </w:rPr>
        <w:t>Clinical Child Psychology and Psychiatry</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15</w:t>
      </w:r>
      <w:r w:rsidRPr="00167D9D">
        <w:rPr>
          <w:rFonts w:ascii="Times New Roman" w:hAnsi="Times New Roman" w:cs="Times New Roman"/>
          <w:sz w:val="32"/>
          <w:szCs w:val="32"/>
        </w:rPr>
        <w:t>(3), 313–328.</w:t>
      </w:r>
    </w:p>
    <w:p w14:paraId="3B8D1E80" w14:textId="212B6D5E" w:rsidR="002356D6" w:rsidRPr="00167D9D" w:rsidRDefault="002356D6" w:rsidP="002356D6">
      <w:pPr>
        <w:pStyle w:val="Bibliography"/>
        <w:rPr>
          <w:rFonts w:ascii="Times New Roman" w:hAnsi="Times New Roman" w:cs="Times New Roman"/>
          <w:sz w:val="32"/>
          <w:szCs w:val="32"/>
          <w:lang w:val="en-US"/>
        </w:rPr>
      </w:pPr>
      <w:r w:rsidRPr="00167D9D">
        <w:rPr>
          <w:rFonts w:ascii="Times New Roman" w:hAnsi="Times New Roman" w:cs="Times New Roman"/>
          <w:sz w:val="32"/>
          <w:szCs w:val="32"/>
          <w:lang w:val="en-US"/>
        </w:rPr>
        <w:lastRenderedPageBreak/>
        <w:t xml:space="preserve">George, C., &amp; Solomon, J. (2008). The caregiving system: A behavioral systems approach to parenting. In J. Cassidy &amp; P. Shaver (Eds.), </w:t>
      </w:r>
      <w:r w:rsidRPr="00167D9D">
        <w:rPr>
          <w:rFonts w:ascii="Times New Roman" w:hAnsi="Times New Roman" w:cs="Times New Roman"/>
          <w:i/>
          <w:iCs/>
          <w:sz w:val="32"/>
          <w:szCs w:val="32"/>
          <w:lang w:val="en-US"/>
        </w:rPr>
        <w:t>Handbook of attachment: Theory, research, and clinical applications</w:t>
      </w:r>
      <w:r w:rsidRPr="00167D9D">
        <w:rPr>
          <w:rFonts w:ascii="Times New Roman" w:hAnsi="Times New Roman" w:cs="Times New Roman"/>
          <w:sz w:val="32"/>
          <w:szCs w:val="32"/>
          <w:lang w:val="en-US"/>
        </w:rPr>
        <w:t xml:space="preserve"> (2</w:t>
      </w:r>
      <w:r w:rsidRPr="00167D9D">
        <w:rPr>
          <w:rFonts w:ascii="Times New Roman" w:hAnsi="Times New Roman" w:cs="Times New Roman"/>
          <w:sz w:val="32"/>
          <w:szCs w:val="32"/>
          <w:vertAlign w:val="superscript"/>
          <w:lang w:val="en-US"/>
        </w:rPr>
        <w:t>nd</w:t>
      </w:r>
      <w:r w:rsidRPr="00167D9D">
        <w:rPr>
          <w:rFonts w:ascii="Times New Roman" w:hAnsi="Times New Roman" w:cs="Times New Roman"/>
          <w:sz w:val="32"/>
          <w:szCs w:val="32"/>
          <w:lang w:val="en-US"/>
        </w:rPr>
        <w:t xml:space="preserve"> Edition, pp. 833–856). New York: Guilford Press</w:t>
      </w:r>
    </w:p>
    <w:p w14:paraId="1AF4632A" w14:textId="32A89C88" w:rsidR="00EF4A62" w:rsidRPr="00167D9D" w:rsidRDefault="00EF4A62" w:rsidP="00EF4A62">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Green, J., Stanley, C., &amp; Peters, S. (2007). Disorganized attachment representation and atypical parenting in young school age children with externalizing disorder. </w:t>
      </w:r>
      <w:r w:rsidRPr="00167D9D">
        <w:rPr>
          <w:rFonts w:ascii="Times New Roman" w:hAnsi="Times New Roman" w:cs="Times New Roman"/>
          <w:i/>
          <w:iCs/>
          <w:sz w:val="32"/>
          <w:szCs w:val="32"/>
        </w:rPr>
        <w:t>Attachment &amp; Human Development</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9</w:t>
      </w:r>
      <w:r w:rsidRPr="00167D9D">
        <w:rPr>
          <w:rFonts w:ascii="Times New Roman" w:hAnsi="Times New Roman" w:cs="Times New Roman"/>
          <w:sz w:val="32"/>
          <w:szCs w:val="32"/>
        </w:rPr>
        <w:t>(3), 207–222.</w:t>
      </w:r>
    </w:p>
    <w:p w14:paraId="69639ED0" w14:textId="38F0A336" w:rsidR="00BD66B4" w:rsidRPr="00167D9D" w:rsidRDefault="00BD66B4" w:rsidP="00BD66B4">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Grey, B., &amp; </w:t>
      </w:r>
      <w:proofErr w:type="spellStart"/>
      <w:r w:rsidRPr="00167D9D">
        <w:rPr>
          <w:rFonts w:ascii="Times New Roman" w:hAnsi="Times New Roman" w:cs="Times New Roman"/>
          <w:sz w:val="32"/>
          <w:szCs w:val="32"/>
        </w:rPr>
        <w:t>Farnfield</w:t>
      </w:r>
      <w:proofErr w:type="spellEnd"/>
      <w:r w:rsidRPr="00167D9D">
        <w:rPr>
          <w:rFonts w:ascii="Times New Roman" w:hAnsi="Times New Roman" w:cs="Times New Roman"/>
          <w:sz w:val="32"/>
          <w:szCs w:val="32"/>
        </w:rPr>
        <w:t xml:space="preserve">, S. (2017a). The Meaning of the Child Interview: A new procedure for assessing and understanding parent–child relationships of “at-risk” families. </w:t>
      </w:r>
      <w:r w:rsidRPr="00167D9D">
        <w:rPr>
          <w:rFonts w:ascii="Times New Roman" w:hAnsi="Times New Roman" w:cs="Times New Roman"/>
          <w:i/>
          <w:iCs/>
          <w:sz w:val="32"/>
          <w:szCs w:val="32"/>
        </w:rPr>
        <w:t>Clinical Child Psychology and Psychiatry</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22</w:t>
      </w:r>
      <w:r w:rsidRPr="00167D9D">
        <w:rPr>
          <w:rFonts w:ascii="Times New Roman" w:hAnsi="Times New Roman" w:cs="Times New Roman"/>
          <w:sz w:val="32"/>
          <w:szCs w:val="32"/>
        </w:rPr>
        <w:t xml:space="preserve">(2), 204–218. </w:t>
      </w:r>
    </w:p>
    <w:p w14:paraId="2DD082A1" w14:textId="0D5AE899" w:rsidR="00BD66B4" w:rsidRPr="00167D9D" w:rsidRDefault="00BD66B4" w:rsidP="00BD66B4">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Grey, B., &amp; </w:t>
      </w:r>
      <w:proofErr w:type="spellStart"/>
      <w:r w:rsidRPr="00167D9D">
        <w:rPr>
          <w:rFonts w:ascii="Times New Roman" w:hAnsi="Times New Roman" w:cs="Times New Roman"/>
          <w:sz w:val="32"/>
          <w:szCs w:val="32"/>
        </w:rPr>
        <w:t>Farnfield</w:t>
      </w:r>
      <w:proofErr w:type="spellEnd"/>
      <w:r w:rsidRPr="00167D9D">
        <w:rPr>
          <w:rFonts w:ascii="Times New Roman" w:hAnsi="Times New Roman" w:cs="Times New Roman"/>
          <w:sz w:val="32"/>
          <w:szCs w:val="32"/>
        </w:rPr>
        <w:t>, S. (2017b). The Meaning of the Child Interview (</w:t>
      </w:r>
      <w:proofErr w:type="spellStart"/>
      <w:r w:rsidRPr="00167D9D">
        <w:rPr>
          <w:rFonts w:ascii="Times New Roman" w:hAnsi="Times New Roman" w:cs="Times New Roman"/>
          <w:sz w:val="32"/>
          <w:szCs w:val="32"/>
        </w:rPr>
        <w:t>MotC</w:t>
      </w:r>
      <w:proofErr w:type="spellEnd"/>
      <w:r w:rsidRPr="00167D9D">
        <w:rPr>
          <w:rFonts w:ascii="Times New Roman" w:hAnsi="Times New Roman" w:cs="Times New Roman"/>
          <w:sz w:val="32"/>
          <w:szCs w:val="32"/>
        </w:rPr>
        <w:t xml:space="preserve">) –the initial validation of a new procedure for assessing and understanding the parent-child relationships of “at risk” families. </w:t>
      </w:r>
      <w:r w:rsidRPr="00167D9D">
        <w:rPr>
          <w:rFonts w:ascii="Times New Roman" w:hAnsi="Times New Roman" w:cs="Times New Roman"/>
          <w:i/>
          <w:iCs/>
          <w:sz w:val="32"/>
          <w:szCs w:val="32"/>
        </w:rPr>
        <w:t>Journal of Children’s Services</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12</w:t>
      </w:r>
      <w:r w:rsidRPr="00167D9D">
        <w:rPr>
          <w:rFonts w:ascii="Times New Roman" w:hAnsi="Times New Roman" w:cs="Times New Roman"/>
          <w:sz w:val="32"/>
          <w:szCs w:val="32"/>
        </w:rPr>
        <w:t xml:space="preserve">(1), 16–31. </w:t>
      </w:r>
    </w:p>
    <w:p w14:paraId="4BA4D60B" w14:textId="77777777" w:rsidR="00EF4A62" w:rsidRPr="00167D9D" w:rsidRDefault="00EF4A62" w:rsidP="00EF4A62">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Grienenberger</w:t>
      </w:r>
      <w:proofErr w:type="spellEnd"/>
      <w:r w:rsidRPr="00167D9D">
        <w:rPr>
          <w:rFonts w:ascii="Times New Roman" w:hAnsi="Times New Roman" w:cs="Times New Roman"/>
          <w:sz w:val="32"/>
          <w:szCs w:val="32"/>
        </w:rPr>
        <w:t xml:space="preserve">, J., &amp; Slade, A. (2002). Maternal reflective functioning, mother-infant affective communication, and infant </w:t>
      </w:r>
      <w:r w:rsidRPr="00167D9D">
        <w:rPr>
          <w:rFonts w:ascii="Times New Roman" w:hAnsi="Times New Roman" w:cs="Times New Roman"/>
          <w:sz w:val="32"/>
          <w:szCs w:val="32"/>
        </w:rPr>
        <w:lastRenderedPageBreak/>
        <w:t xml:space="preserve">attachment: Implications for psychodynamic treatment with children and families. </w:t>
      </w:r>
      <w:r w:rsidRPr="00167D9D">
        <w:rPr>
          <w:rFonts w:ascii="Times New Roman" w:hAnsi="Times New Roman" w:cs="Times New Roman"/>
          <w:i/>
          <w:iCs/>
          <w:sz w:val="32"/>
          <w:szCs w:val="32"/>
        </w:rPr>
        <w:t>Psychologist-Psychoanalyst</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22</w:t>
      </w:r>
      <w:r w:rsidRPr="00167D9D">
        <w:rPr>
          <w:rFonts w:ascii="Times New Roman" w:hAnsi="Times New Roman" w:cs="Times New Roman"/>
          <w:sz w:val="32"/>
          <w:szCs w:val="32"/>
        </w:rPr>
        <w:t>, 20–24.</w:t>
      </w:r>
    </w:p>
    <w:p w14:paraId="33303800" w14:textId="77777777" w:rsidR="00BD66B4" w:rsidRPr="00167D9D" w:rsidRDefault="00BD66B4" w:rsidP="00BD66B4">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Hautamäki</w:t>
      </w:r>
      <w:proofErr w:type="spellEnd"/>
      <w:r w:rsidRPr="00167D9D">
        <w:rPr>
          <w:rFonts w:ascii="Times New Roman" w:hAnsi="Times New Roman" w:cs="Times New Roman"/>
          <w:sz w:val="32"/>
          <w:szCs w:val="32"/>
        </w:rPr>
        <w:t xml:space="preserve">, A. (2014). Mothers and infants: screening for maternal relationships with the CARE-Index. In S. </w:t>
      </w:r>
      <w:proofErr w:type="spellStart"/>
      <w:r w:rsidRPr="00167D9D">
        <w:rPr>
          <w:rFonts w:ascii="Times New Roman" w:hAnsi="Times New Roman" w:cs="Times New Roman"/>
          <w:sz w:val="32"/>
          <w:szCs w:val="32"/>
        </w:rPr>
        <w:t>Farnfield</w:t>
      </w:r>
      <w:proofErr w:type="spellEnd"/>
      <w:r w:rsidRPr="00167D9D">
        <w:rPr>
          <w:rFonts w:ascii="Times New Roman" w:hAnsi="Times New Roman" w:cs="Times New Roman"/>
          <w:sz w:val="32"/>
          <w:szCs w:val="32"/>
        </w:rPr>
        <w:t xml:space="preserve"> &amp; P. Holmes (Eds.), </w:t>
      </w:r>
      <w:r w:rsidRPr="00167D9D">
        <w:rPr>
          <w:rFonts w:ascii="Times New Roman" w:hAnsi="Times New Roman" w:cs="Times New Roman"/>
          <w:i/>
          <w:iCs/>
          <w:sz w:val="32"/>
          <w:szCs w:val="32"/>
        </w:rPr>
        <w:t>The Routledge Handbook of Attachment: Assessment</w:t>
      </w:r>
      <w:r w:rsidRPr="00167D9D">
        <w:rPr>
          <w:rFonts w:ascii="Times New Roman" w:hAnsi="Times New Roman" w:cs="Times New Roman"/>
          <w:sz w:val="32"/>
          <w:szCs w:val="32"/>
        </w:rPr>
        <w:t xml:space="preserve"> (pp. 37–54). London and New York.</w:t>
      </w:r>
    </w:p>
    <w:p w14:paraId="550C1B5F" w14:textId="05C07CDE" w:rsidR="00B329EB" w:rsidRPr="00167D9D" w:rsidRDefault="00B329EB" w:rsidP="00B329EB">
      <w:pPr>
        <w:pStyle w:val="Bibliography"/>
        <w:rPr>
          <w:rFonts w:ascii="Times New Roman" w:hAnsi="Times New Roman" w:cs="Times New Roman"/>
          <w:sz w:val="32"/>
          <w:szCs w:val="32"/>
        </w:rPr>
      </w:pPr>
      <w:r w:rsidRPr="00167D9D">
        <w:rPr>
          <w:rFonts w:ascii="Times New Roman" w:hAnsi="Times New Roman" w:cs="Times New Roman"/>
          <w:sz w:val="32"/>
          <w:szCs w:val="32"/>
        </w:rPr>
        <w:t>Hesse, E. (2008). The Adult Attachment Interview: Protocol, method of analysis, and empirical studies</w:t>
      </w:r>
      <w:r w:rsidR="003B05F3" w:rsidRPr="00167D9D">
        <w:rPr>
          <w:rFonts w:ascii="Times New Roman" w:hAnsi="Times New Roman" w:cs="Times New Roman"/>
          <w:sz w:val="32"/>
          <w:szCs w:val="32"/>
        </w:rPr>
        <w:t>: 1985 - 2015</w:t>
      </w:r>
      <w:r w:rsidRPr="00167D9D">
        <w:rPr>
          <w:rFonts w:ascii="Times New Roman" w:hAnsi="Times New Roman" w:cs="Times New Roman"/>
          <w:sz w:val="32"/>
          <w:szCs w:val="32"/>
        </w:rPr>
        <w:t xml:space="preserve">. In J. Cassidy &amp; P. Shaver (Eds.), </w:t>
      </w:r>
      <w:r w:rsidRPr="00167D9D">
        <w:rPr>
          <w:rFonts w:ascii="Times New Roman" w:hAnsi="Times New Roman" w:cs="Times New Roman"/>
          <w:i/>
          <w:sz w:val="32"/>
          <w:szCs w:val="32"/>
        </w:rPr>
        <w:t>Handbook of attachment: Theory, research, and clinical applications</w:t>
      </w:r>
      <w:r w:rsidRPr="00167D9D">
        <w:rPr>
          <w:rFonts w:ascii="Times New Roman" w:hAnsi="Times New Roman" w:cs="Times New Roman"/>
          <w:sz w:val="32"/>
          <w:szCs w:val="32"/>
        </w:rPr>
        <w:t xml:space="preserve"> (3rd Edition, pp. 55</w:t>
      </w:r>
      <w:r w:rsidR="003B05F3" w:rsidRPr="00167D9D">
        <w:rPr>
          <w:rFonts w:ascii="Times New Roman" w:hAnsi="Times New Roman" w:cs="Times New Roman"/>
          <w:sz w:val="32"/>
          <w:szCs w:val="32"/>
        </w:rPr>
        <w:t>3</w:t>
      </w:r>
      <w:r w:rsidRPr="00167D9D">
        <w:rPr>
          <w:rFonts w:ascii="Times New Roman" w:hAnsi="Times New Roman" w:cs="Times New Roman"/>
          <w:sz w:val="32"/>
          <w:szCs w:val="32"/>
        </w:rPr>
        <w:t>–59</w:t>
      </w:r>
      <w:r w:rsidR="003B05F3" w:rsidRPr="00167D9D">
        <w:rPr>
          <w:rFonts w:ascii="Times New Roman" w:hAnsi="Times New Roman" w:cs="Times New Roman"/>
          <w:sz w:val="32"/>
          <w:szCs w:val="32"/>
        </w:rPr>
        <w:t>7</w:t>
      </w:r>
      <w:r w:rsidRPr="00167D9D">
        <w:rPr>
          <w:rFonts w:ascii="Times New Roman" w:hAnsi="Times New Roman" w:cs="Times New Roman"/>
          <w:sz w:val="32"/>
          <w:szCs w:val="32"/>
        </w:rPr>
        <w:t>). New York: Guilford Press.</w:t>
      </w:r>
    </w:p>
    <w:p w14:paraId="5B5E5794" w14:textId="4C82E9EC" w:rsidR="00EF4A62" w:rsidRPr="00167D9D" w:rsidRDefault="00EF4A62" w:rsidP="00B329EB">
      <w:pPr>
        <w:pStyle w:val="Bibliography"/>
        <w:rPr>
          <w:rFonts w:ascii="Calibri" w:cs="Calibri"/>
          <w:sz w:val="32"/>
          <w:szCs w:val="32"/>
        </w:rPr>
      </w:pPr>
      <w:r w:rsidRPr="00167D9D">
        <w:rPr>
          <w:rFonts w:ascii="Times New Roman" w:hAnsi="Times New Roman" w:cs="Times New Roman"/>
          <w:sz w:val="32"/>
          <w:szCs w:val="32"/>
        </w:rPr>
        <w:t xml:space="preserve">Hodges, J., &amp; Steele, M. (2000). Effects of abuse on attachment representations: Narrative assessments of abused children. </w:t>
      </w:r>
      <w:r w:rsidRPr="00167D9D">
        <w:rPr>
          <w:rFonts w:ascii="Times New Roman" w:hAnsi="Times New Roman" w:cs="Times New Roman"/>
          <w:i/>
          <w:iCs/>
          <w:sz w:val="32"/>
          <w:szCs w:val="32"/>
        </w:rPr>
        <w:t>Journal of Child Psychotherapy</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26</w:t>
      </w:r>
      <w:r w:rsidRPr="00167D9D">
        <w:rPr>
          <w:rFonts w:ascii="Times New Roman" w:hAnsi="Times New Roman" w:cs="Times New Roman"/>
          <w:sz w:val="32"/>
          <w:szCs w:val="32"/>
        </w:rPr>
        <w:t>(3), 433–455.</w:t>
      </w:r>
    </w:p>
    <w:p w14:paraId="7E710685" w14:textId="0EA86EA2" w:rsidR="00FC2ABD" w:rsidRPr="00167D9D" w:rsidRDefault="00FC2ABD" w:rsidP="00FC2ABD">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Laming, Lord (2003) ‘The Victoria Climbié Inquiry: Report Of An Inquiry’, London, Department of Health.  Available at: </w:t>
      </w:r>
    </w:p>
    <w:p w14:paraId="1921A04D" w14:textId="087E2103" w:rsidR="00451C17" w:rsidRPr="00167D9D" w:rsidRDefault="00FC2ABD" w:rsidP="00451C17">
      <w:pPr>
        <w:pStyle w:val="Bibliography"/>
        <w:rPr>
          <w:rFonts w:ascii="Times New Roman" w:hAnsi="Times New Roman" w:cs="Times New Roman"/>
          <w:sz w:val="32"/>
          <w:szCs w:val="32"/>
        </w:rPr>
      </w:pPr>
      <w:r w:rsidRPr="00167D9D">
        <w:rPr>
          <w:rFonts w:ascii="Times New Roman" w:hAnsi="Times New Roman" w:cs="Times New Roman"/>
          <w:sz w:val="32"/>
          <w:szCs w:val="32"/>
        </w:rPr>
        <w:t>Lock, R ‘(2013) ‘</w:t>
      </w:r>
      <w:r w:rsidRPr="00167D9D">
        <w:rPr>
          <w:rFonts w:ascii="Times New Roman" w:hAnsi="Times New Roman" w:cs="Times New Roman"/>
          <w:i/>
          <w:sz w:val="32"/>
          <w:szCs w:val="32"/>
        </w:rPr>
        <w:t>Serious case review re Daniel Pelka: born 15th July 2007 died 3rd March 2012 [full overview report]</w:t>
      </w:r>
      <w:r w:rsidRPr="00167D9D">
        <w:rPr>
          <w:rFonts w:ascii="Times New Roman" w:hAnsi="Times New Roman" w:cs="Times New Roman"/>
          <w:sz w:val="32"/>
          <w:szCs w:val="32"/>
        </w:rPr>
        <w:t>’, Coventry: Coventry Safeguarding Children’s Board</w:t>
      </w:r>
      <w:r w:rsidR="00AC4475" w:rsidRPr="00167D9D">
        <w:rPr>
          <w:rFonts w:ascii="Times New Roman" w:hAnsi="Times New Roman" w:cs="Times New Roman"/>
          <w:sz w:val="32"/>
          <w:szCs w:val="32"/>
        </w:rPr>
        <w:t xml:space="preserve">  </w:t>
      </w:r>
    </w:p>
    <w:p w14:paraId="3A0F7C3F" w14:textId="77777777" w:rsidR="00451C17" w:rsidRPr="00167D9D" w:rsidRDefault="00451C17" w:rsidP="00451C17">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lastRenderedPageBreak/>
        <w:t>Porges</w:t>
      </w:r>
      <w:proofErr w:type="spellEnd"/>
      <w:r w:rsidRPr="00167D9D">
        <w:rPr>
          <w:rFonts w:ascii="Times New Roman" w:hAnsi="Times New Roman" w:cs="Times New Roman"/>
          <w:sz w:val="32"/>
          <w:szCs w:val="32"/>
        </w:rPr>
        <w:t xml:space="preserve">, S. W. (2017). </w:t>
      </w:r>
      <w:r w:rsidRPr="00167D9D">
        <w:rPr>
          <w:rFonts w:ascii="Times New Roman" w:hAnsi="Times New Roman" w:cs="Times New Roman"/>
          <w:i/>
          <w:iCs/>
          <w:sz w:val="32"/>
          <w:szCs w:val="32"/>
        </w:rPr>
        <w:t>The Pocket Guide to the Polyvagal Theory: The Transformative Power of Feeling Safe</w:t>
      </w:r>
      <w:r w:rsidRPr="00167D9D">
        <w:rPr>
          <w:rFonts w:ascii="Times New Roman" w:hAnsi="Times New Roman" w:cs="Times New Roman"/>
          <w:sz w:val="32"/>
          <w:szCs w:val="32"/>
        </w:rPr>
        <w:t>. New York and London: WW Norton &amp; Company.</w:t>
      </w:r>
    </w:p>
    <w:p w14:paraId="7F1E414B" w14:textId="6450D2F2" w:rsidR="00451C17" w:rsidRPr="00167D9D" w:rsidRDefault="00451C17" w:rsidP="00451C17">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Porges</w:t>
      </w:r>
      <w:proofErr w:type="spellEnd"/>
      <w:r w:rsidRPr="00167D9D">
        <w:rPr>
          <w:rFonts w:ascii="Times New Roman" w:hAnsi="Times New Roman" w:cs="Times New Roman"/>
          <w:sz w:val="32"/>
          <w:szCs w:val="32"/>
        </w:rPr>
        <w:t xml:space="preserve">, S. W., &amp; Furman, S. A. (2011). The Early Development of the Autonomic Nervous System Provides a Neural Platform for Social </w:t>
      </w:r>
      <w:proofErr w:type="spellStart"/>
      <w:r w:rsidRPr="00167D9D">
        <w:rPr>
          <w:rFonts w:ascii="Times New Roman" w:hAnsi="Times New Roman" w:cs="Times New Roman"/>
          <w:sz w:val="32"/>
          <w:szCs w:val="32"/>
        </w:rPr>
        <w:t>Behavior</w:t>
      </w:r>
      <w:proofErr w:type="spellEnd"/>
      <w:r w:rsidRPr="00167D9D">
        <w:rPr>
          <w:rFonts w:ascii="Times New Roman" w:hAnsi="Times New Roman" w:cs="Times New Roman"/>
          <w:sz w:val="32"/>
          <w:szCs w:val="32"/>
        </w:rPr>
        <w:t xml:space="preserve">: A Polyvagal Perspective. </w:t>
      </w:r>
      <w:r w:rsidRPr="00167D9D">
        <w:rPr>
          <w:rFonts w:ascii="Times New Roman" w:hAnsi="Times New Roman" w:cs="Times New Roman"/>
          <w:i/>
          <w:iCs/>
          <w:sz w:val="32"/>
          <w:szCs w:val="32"/>
        </w:rPr>
        <w:t>Infant and Child Development</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20</w:t>
      </w:r>
      <w:r w:rsidRPr="00167D9D">
        <w:rPr>
          <w:rFonts w:ascii="Times New Roman" w:hAnsi="Times New Roman" w:cs="Times New Roman"/>
          <w:sz w:val="32"/>
          <w:szCs w:val="32"/>
        </w:rPr>
        <w:t xml:space="preserve">(1), 106–118. </w:t>
      </w:r>
    </w:p>
    <w:p w14:paraId="5BE125D9" w14:textId="217B0BBD" w:rsidR="00BD66B4" w:rsidRPr="00167D9D" w:rsidRDefault="00BD66B4" w:rsidP="00451C17">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Reder</w:t>
      </w:r>
      <w:proofErr w:type="spellEnd"/>
      <w:r w:rsidRPr="00167D9D">
        <w:rPr>
          <w:rFonts w:ascii="Times New Roman" w:hAnsi="Times New Roman" w:cs="Times New Roman"/>
          <w:sz w:val="32"/>
          <w:szCs w:val="32"/>
        </w:rPr>
        <w:t xml:space="preserve">, P., &amp; Duncan, S. (1999). </w:t>
      </w:r>
      <w:r w:rsidRPr="00167D9D">
        <w:rPr>
          <w:rFonts w:ascii="Times New Roman" w:hAnsi="Times New Roman" w:cs="Times New Roman"/>
          <w:i/>
          <w:iCs/>
          <w:sz w:val="32"/>
          <w:szCs w:val="32"/>
        </w:rPr>
        <w:t>Lost innocents: a follow-up study of fatal child abuse</w:t>
      </w:r>
      <w:r w:rsidRPr="00167D9D">
        <w:rPr>
          <w:rFonts w:ascii="Times New Roman" w:hAnsi="Times New Roman" w:cs="Times New Roman"/>
          <w:sz w:val="32"/>
          <w:szCs w:val="32"/>
        </w:rPr>
        <w:t>. London: Routledge.</w:t>
      </w:r>
    </w:p>
    <w:p w14:paraId="11245C2D" w14:textId="77777777" w:rsidR="00BA5670" w:rsidRPr="00167D9D" w:rsidRDefault="00BD66B4" w:rsidP="00BA5670">
      <w:pPr>
        <w:pStyle w:val="Bibliography"/>
        <w:rPr>
          <w:rFonts w:ascii="Times New Roman" w:hAnsi="Times New Roman" w:cs="Times New Roman"/>
          <w:sz w:val="32"/>
          <w:szCs w:val="32"/>
        </w:rPr>
      </w:pPr>
      <w:proofErr w:type="spellStart"/>
      <w:r w:rsidRPr="00167D9D">
        <w:rPr>
          <w:rFonts w:ascii="Times New Roman" w:hAnsi="Times New Roman" w:cs="Times New Roman"/>
          <w:sz w:val="32"/>
          <w:szCs w:val="32"/>
        </w:rPr>
        <w:t>Reder</w:t>
      </w:r>
      <w:proofErr w:type="spellEnd"/>
      <w:r w:rsidRPr="00167D9D">
        <w:rPr>
          <w:rFonts w:ascii="Times New Roman" w:hAnsi="Times New Roman" w:cs="Times New Roman"/>
          <w:sz w:val="32"/>
          <w:szCs w:val="32"/>
        </w:rPr>
        <w:t xml:space="preserve">, P., Duncan, S., &amp; </w:t>
      </w:r>
      <w:proofErr w:type="spellStart"/>
      <w:r w:rsidRPr="00167D9D">
        <w:rPr>
          <w:rFonts w:ascii="Times New Roman" w:hAnsi="Times New Roman" w:cs="Times New Roman"/>
          <w:sz w:val="32"/>
          <w:szCs w:val="32"/>
        </w:rPr>
        <w:t>Gray</w:t>
      </w:r>
      <w:proofErr w:type="spellEnd"/>
      <w:r w:rsidRPr="00167D9D">
        <w:rPr>
          <w:rFonts w:ascii="Times New Roman" w:hAnsi="Times New Roman" w:cs="Times New Roman"/>
          <w:sz w:val="32"/>
          <w:szCs w:val="32"/>
        </w:rPr>
        <w:t xml:space="preserve">, M. (1993). </w:t>
      </w:r>
      <w:r w:rsidRPr="00167D9D">
        <w:rPr>
          <w:rFonts w:ascii="Times New Roman" w:hAnsi="Times New Roman" w:cs="Times New Roman"/>
          <w:i/>
          <w:iCs/>
          <w:sz w:val="32"/>
          <w:szCs w:val="32"/>
        </w:rPr>
        <w:t>Beyond blame: Child abuse tragedies revisited</w:t>
      </w:r>
      <w:r w:rsidRPr="00167D9D">
        <w:rPr>
          <w:rFonts w:ascii="Times New Roman" w:hAnsi="Times New Roman" w:cs="Times New Roman"/>
          <w:sz w:val="32"/>
          <w:szCs w:val="32"/>
        </w:rPr>
        <w:t>. London: Routledge.</w:t>
      </w:r>
    </w:p>
    <w:p w14:paraId="5E5C47FB" w14:textId="5B2F4E9A" w:rsidR="00BA5670" w:rsidRPr="00167D9D" w:rsidRDefault="00BA5670" w:rsidP="00BA5670">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Rustin, M. (2005). Conceptual analysis of critical moments in Victoria Climbié’s life. </w:t>
      </w:r>
      <w:r w:rsidRPr="00167D9D">
        <w:rPr>
          <w:rFonts w:ascii="Times New Roman" w:hAnsi="Times New Roman" w:cs="Times New Roman"/>
          <w:i/>
          <w:sz w:val="32"/>
          <w:szCs w:val="32"/>
        </w:rPr>
        <w:t>Child &amp; Family Social Work</w:t>
      </w:r>
      <w:r w:rsidRPr="00167D9D">
        <w:rPr>
          <w:rFonts w:ascii="Times New Roman" w:hAnsi="Times New Roman" w:cs="Times New Roman"/>
          <w:sz w:val="32"/>
          <w:szCs w:val="32"/>
        </w:rPr>
        <w:t>, 10(1), 11–19.</w:t>
      </w:r>
    </w:p>
    <w:p w14:paraId="465B7134" w14:textId="77777777" w:rsidR="00FC2ABD" w:rsidRPr="00167D9D" w:rsidRDefault="00EF4A62" w:rsidP="00FC2ABD">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Schachter, D. L., &amp; Tulving, E. (1994). What are the memory systems of 1994? In D. L. Schachter &amp; E. Tulving (Eds.), </w:t>
      </w:r>
      <w:r w:rsidRPr="00167D9D">
        <w:rPr>
          <w:rFonts w:ascii="Times New Roman" w:hAnsi="Times New Roman" w:cs="Times New Roman"/>
          <w:i/>
          <w:iCs/>
          <w:sz w:val="32"/>
          <w:szCs w:val="32"/>
        </w:rPr>
        <w:t>Memory Systems</w:t>
      </w:r>
      <w:r w:rsidRPr="00167D9D">
        <w:rPr>
          <w:rFonts w:ascii="Times New Roman" w:hAnsi="Times New Roman" w:cs="Times New Roman"/>
          <w:sz w:val="32"/>
          <w:szCs w:val="32"/>
        </w:rPr>
        <w:t xml:space="preserve"> (Vols. 1–Book, Section). Cambridge, MA: MIT Press.</w:t>
      </w:r>
    </w:p>
    <w:p w14:paraId="3EBD3BDB" w14:textId="77777777" w:rsidR="00EF4A62" w:rsidRPr="00167D9D" w:rsidRDefault="00EF4A62" w:rsidP="00EF4A62">
      <w:pPr>
        <w:pStyle w:val="Bibliography"/>
        <w:rPr>
          <w:rFonts w:ascii="Times New Roman" w:hAnsi="Times New Roman" w:cs="Times New Roman"/>
          <w:sz w:val="32"/>
          <w:szCs w:val="32"/>
        </w:rPr>
      </w:pPr>
      <w:r w:rsidRPr="00167D9D">
        <w:rPr>
          <w:rFonts w:ascii="Times New Roman" w:hAnsi="Times New Roman" w:cs="Times New Roman"/>
          <w:sz w:val="32"/>
          <w:szCs w:val="32"/>
        </w:rPr>
        <w:t xml:space="preserve">Slade, A. (2005). Parental reflective functioning: An introduction. </w:t>
      </w:r>
      <w:r w:rsidRPr="00167D9D">
        <w:rPr>
          <w:rFonts w:ascii="Times New Roman" w:hAnsi="Times New Roman" w:cs="Times New Roman"/>
          <w:i/>
          <w:iCs/>
          <w:sz w:val="32"/>
          <w:szCs w:val="32"/>
        </w:rPr>
        <w:t>Attachment &amp; Human Development</w:t>
      </w:r>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7</w:t>
      </w:r>
      <w:r w:rsidRPr="00167D9D">
        <w:rPr>
          <w:rFonts w:ascii="Times New Roman" w:hAnsi="Times New Roman" w:cs="Times New Roman"/>
          <w:sz w:val="32"/>
          <w:szCs w:val="32"/>
        </w:rPr>
        <w:t>(3), 269–281.</w:t>
      </w:r>
    </w:p>
    <w:p w14:paraId="0A006204" w14:textId="64FBEFD9" w:rsidR="0030150E" w:rsidRDefault="00EF4A62" w:rsidP="00451C17">
      <w:pPr>
        <w:pStyle w:val="Bibliography"/>
        <w:rPr>
          <w:rFonts w:ascii="Times New Roman" w:hAnsi="Times New Roman" w:cs="Times New Roman"/>
          <w:sz w:val="32"/>
          <w:szCs w:val="32"/>
        </w:rPr>
      </w:pPr>
      <w:r w:rsidRPr="00167D9D">
        <w:rPr>
          <w:rFonts w:ascii="Times New Roman" w:hAnsi="Times New Roman" w:cs="Times New Roman"/>
          <w:sz w:val="32"/>
          <w:szCs w:val="32"/>
        </w:rPr>
        <w:lastRenderedPageBreak/>
        <w:t xml:space="preserve">Slade, A., </w:t>
      </w:r>
      <w:proofErr w:type="spellStart"/>
      <w:r w:rsidRPr="00167D9D">
        <w:rPr>
          <w:rFonts w:ascii="Times New Roman" w:hAnsi="Times New Roman" w:cs="Times New Roman"/>
          <w:sz w:val="32"/>
          <w:szCs w:val="32"/>
        </w:rPr>
        <w:t>Grienenberger</w:t>
      </w:r>
      <w:proofErr w:type="spellEnd"/>
      <w:r w:rsidRPr="00167D9D">
        <w:rPr>
          <w:rFonts w:ascii="Times New Roman" w:hAnsi="Times New Roman" w:cs="Times New Roman"/>
          <w:sz w:val="32"/>
          <w:szCs w:val="32"/>
        </w:rPr>
        <w:t xml:space="preserve">, J., </w:t>
      </w:r>
      <w:proofErr w:type="spellStart"/>
      <w:r w:rsidRPr="00167D9D">
        <w:rPr>
          <w:rFonts w:ascii="Times New Roman" w:hAnsi="Times New Roman" w:cs="Times New Roman"/>
          <w:sz w:val="32"/>
          <w:szCs w:val="32"/>
        </w:rPr>
        <w:t>Bernbach</w:t>
      </w:r>
      <w:proofErr w:type="spellEnd"/>
      <w:r w:rsidRPr="00167D9D">
        <w:rPr>
          <w:rFonts w:ascii="Times New Roman" w:hAnsi="Times New Roman" w:cs="Times New Roman"/>
          <w:sz w:val="32"/>
          <w:szCs w:val="32"/>
        </w:rPr>
        <w:t xml:space="preserve">, E., Levy, D., &amp; Locker, A. (2005). Maternal reflective functioning, attachment, and the transmission gap: A preliminary study. </w:t>
      </w:r>
      <w:r w:rsidRPr="00167D9D">
        <w:rPr>
          <w:rFonts w:ascii="Times New Roman" w:hAnsi="Times New Roman" w:cs="Times New Roman"/>
          <w:i/>
          <w:iCs/>
          <w:sz w:val="32"/>
          <w:szCs w:val="32"/>
        </w:rPr>
        <w:t xml:space="preserve">Attachment &amp; Human </w:t>
      </w:r>
      <w:proofErr w:type="spellStart"/>
      <w:r w:rsidRPr="00167D9D">
        <w:rPr>
          <w:rFonts w:ascii="Times New Roman" w:hAnsi="Times New Roman" w:cs="Times New Roman"/>
          <w:i/>
          <w:iCs/>
          <w:sz w:val="32"/>
          <w:szCs w:val="32"/>
        </w:rPr>
        <w:t>Devlopment</w:t>
      </w:r>
      <w:proofErr w:type="spellEnd"/>
      <w:r w:rsidRPr="00167D9D">
        <w:rPr>
          <w:rFonts w:ascii="Times New Roman" w:hAnsi="Times New Roman" w:cs="Times New Roman"/>
          <w:sz w:val="32"/>
          <w:szCs w:val="32"/>
        </w:rPr>
        <w:t xml:space="preserve">, </w:t>
      </w:r>
      <w:r w:rsidRPr="00167D9D">
        <w:rPr>
          <w:rFonts w:ascii="Times New Roman" w:hAnsi="Times New Roman" w:cs="Times New Roman"/>
          <w:i/>
          <w:iCs/>
          <w:sz w:val="32"/>
          <w:szCs w:val="32"/>
        </w:rPr>
        <w:t>7</w:t>
      </w:r>
      <w:r w:rsidRPr="00167D9D">
        <w:rPr>
          <w:rFonts w:ascii="Times New Roman" w:hAnsi="Times New Roman" w:cs="Times New Roman"/>
          <w:sz w:val="32"/>
          <w:szCs w:val="32"/>
        </w:rPr>
        <w:t xml:space="preserve">(3), </w:t>
      </w:r>
      <w:r w:rsidR="00451C17" w:rsidRPr="00167D9D">
        <w:rPr>
          <w:rFonts w:ascii="Times New Roman" w:hAnsi="Times New Roman" w:cs="Times New Roman"/>
          <w:sz w:val="32"/>
          <w:szCs w:val="32"/>
        </w:rPr>
        <w:t>283–298</w:t>
      </w:r>
    </w:p>
    <w:p w14:paraId="09F1345D" w14:textId="0FAE0061" w:rsidR="000A1548" w:rsidRPr="00A52240" w:rsidRDefault="000A1548" w:rsidP="00A52240">
      <w:pPr>
        <w:pStyle w:val="Bibliography"/>
        <w:rPr>
          <w:rFonts w:ascii="Times New Roman" w:hAnsi="Times New Roman" w:cs="Times New Roman"/>
          <w:sz w:val="32"/>
          <w:lang w:val="en-US"/>
        </w:rPr>
      </w:pPr>
      <w:proofErr w:type="spellStart"/>
      <w:r w:rsidRPr="000A1548">
        <w:rPr>
          <w:rFonts w:ascii="Times New Roman" w:hAnsi="Times New Roman" w:cs="Times New Roman"/>
          <w:sz w:val="32"/>
          <w:lang w:val="en-US"/>
        </w:rPr>
        <w:t>Tronick</w:t>
      </w:r>
      <w:proofErr w:type="spellEnd"/>
      <w:r w:rsidRPr="000A1548">
        <w:rPr>
          <w:rFonts w:ascii="Times New Roman" w:hAnsi="Times New Roman" w:cs="Times New Roman"/>
          <w:sz w:val="32"/>
          <w:lang w:val="en-US"/>
        </w:rPr>
        <w:t xml:space="preserve">, E., &amp; </w:t>
      </w:r>
      <w:proofErr w:type="spellStart"/>
      <w:r w:rsidRPr="000A1548">
        <w:rPr>
          <w:rFonts w:ascii="Times New Roman" w:hAnsi="Times New Roman" w:cs="Times New Roman"/>
          <w:sz w:val="32"/>
          <w:lang w:val="en-US"/>
        </w:rPr>
        <w:t>Beeghly</w:t>
      </w:r>
      <w:proofErr w:type="spellEnd"/>
      <w:r w:rsidRPr="000A1548">
        <w:rPr>
          <w:rFonts w:ascii="Times New Roman" w:hAnsi="Times New Roman" w:cs="Times New Roman"/>
          <w:sz w:val="32"/>
          <w:lang w:val="en-US"/>
        </w:rPr>
        <w:t xml:space="preserve">, M. (2011). Infants’ meaning-making and the development of mental health problems. </w:t>
      </w:r>
      <w:r w:rsidRPr="000A1548">
        <w:rPr>
          <w:rFonts w:ascii="Times New Roman" w:hAnsi="Times New Roman" w:cs="Times New Roman"/>
          <w:i/>
          <w:iCs/>
          <w:sz w:val="32"/>
          <w:lang w:val="en-US"/>
        </w:rPr>
        <w:t>American Psychologist</w:t>
      </w:r>
      <w:r w:rsidRPr="000A1548">
        <w:rPr>
          <w:rFonts w:ascii="Times New Roman" w:hAnsi="Times New Roman" w:cs="Times New Roman"/>
          <w:sz w:val="32"/>
          <w:lang w:val="en-US"/>
        </w:rPr>
        <w:t xml:space="preserve">, </w:t>
      </w:r>
      <w:r w:rsidRPr="000A1548">
        <w:rPr>
          <w:rFonts w:ascii="Times New Roman" w:hAnsi="Times New Roman" w:cs="Times New Roman"/>
          <w:i/>
          <w:iCs/>
          <w:sz w:val="32"/>
          <w:lang w:val="en-US"/>
        </w:rPr>
        <w:t>66</w:t>
      </w:r>
      <w:r w:rsidRPr="000A1548">
        <w:rPr>
          <w:rFonts w:ascii="Times New Roman" w:hAnsi="Times New Roman" w:cs="Times New Roman"/>
          <w:sz w:val="32"/>
          <w:lang w:val="en-US"/>
        </w:rPr>
        <w:t>(2), 107.</w:t>
      </w:r>
    </w:p>
    <w:sectPr w:rsidR="000A1548" w:rsidRPr="00A52240" w:rsidSect="00AD254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A7C2" w14:textId="77777777" w:rsidR="00C86229" w:rsidRDefault="00C86229" w:rsidP="00C57DF9">
      <w:pPr>
        <w:spacing w:after="0" w:line="240" w:lineRule="auto"/>
      </w:pPr>
      <w:r>
        <w:separator/>
      </w:r>
    </w:p>
  </w:endnote>
  <w:endnote w:type="continuationSeparator" w:id="0">
    <w:p w14:paraId="10134211" w14:textId="77777777" w:rsidR="00C86229" w:rsidRDefault="00C86229" w:rsidP="00C5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0687" w14:textId="77777777" w:rsidR="00C86229" w:rsidRDefault="00C86229" w:rsidP="00C57DF9">
      <w:pPr>
        <w:spacing w:after="0" w:line="240" w:lineRule="auto"/>
      </w:pPr>
      <w:r>
        <w:separator/>
      </w:r>
    </w:p>
  </w:footnote>
  <w:footnote w:type="continuationSeparator" w:id="0">
    <w:p w14:paraId="04178099" w14:textId="77777777" w:rsidR="00C86229" w:rsidRDefault="00C86229" w:rsidP="00C57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2C6D"/>
    <w:multiLevelType w:val="hybridMultilevel"/>
    <w:tmpl w:val="218EA85C"/>
    <w:lvl w:ilvl="0" w:tplc="49188166">
      <w:start w:val="1"/>
      <w:numFmt w:val="bullet"/>
      <w:lvlText w:val="•"/>
      <w:lvlJc w:val="left"/>
      <w:pPr>
        <w:tabs>
          <w:tab w:val="num" w:pos="720"/>
        </w:tabs>
        <w:ind w:left="720" w:hanging="360"/>
      </w:pPr>
      <w:rPr>
        <w:rFonts w:ascii="Arial" w:hAnsi="Arial" w:hint="default"/>
      </w:rPr>
    </w:lvl>
    <w:lvl w:ilvl="1" w:tplc="AD62F4B2" w:tentative="1">
      <w:start w:val="1"/>
      <w:numFmt w:val="bullet"/>
      <w:lvlText w:val="•"/>
      <w:lvlJc w:val="left"/>
      <w:pPr>
        <w:tabs>
          <w:tab w:val="num" w:pos="1440"/>
        </w:tabs>
        <w:ind w:left="1440" w:hanging="360"/>
      </w:pPr>
      <w:rPr>
        <w:rFonts w:ascii="Arial" w:hAnsi="Arial" w:hint="default"/>
      </w:rPr>
    </w:lvl>
    <w:lvl w:ilvl="2" w:tplc="0B18ED12" w:tentative="1">
      <w:start w:val="1"/>
      <w:numFmt w:val="bullet"/>
      <w:lvlText w:val="•"/>
      <w:lvlJc w:val="left"/>
      <w:pPr>
        <w:tabs>
          <w:tab w:val="num" w:pos="2160"/>
        </w:tabs>
        <w:ind w:left="2160" w:hanging="360"/>
      </w:pPr>
      <w:rPr>
        <w:rFonts w:ascii="Arial" w:hAnsi="Arial" w:hint="default"/>
      </w:rPr>
    </w:lvl>
    <w:lvl w:ilvl="3" w:tplc="61A4646C" w:tentative="1">
      <w:start w:val="1"/>
      <w:numFmt w:val="bullet"/>
      <w:lvlText w:val="•"/>
      <w:lvlJc w:val="left"/>
      <w:pPr>
        <w:tabs>
          <w:tab w:val="num" w:pos="2880"/>
        </w:tabs>
        <w:ind w:left="2880" w:hanging="360"/>
      </w:pPr>
      <w:rPr>
        <w:rFonts w:ascii="Arial" w:hAnsi="Arial" w:hint="default"/>
      </w:rPr>
    </w:lvl>
    <w:lvl w:ilvl="4" w:tplc="FA6EF1D0" w:tentative="1">
      <w:start w:val="1"/>
      <w:numFmt w:val="bullet"/>
      <w:lvlText w:val="•"/>
      <w:lvlJc w:val="left"/>
      <w:pPr>
        <w:tabs>
          <w:tab w:val="num" w:pos="3600"/>
        </w:tabs>
        <w:ind w:left="3600" w:hanging="360"/>
      </w:pPr>
      <w:rPr>
        <w:rFonts w:ascii="Arial" w:hAnsi="Arial" w:hint="default"/>
      </w:rPr>
    </w:lvl>
    <w:lvl w:ilvl="5" w:tplc="508C8464" w:tentative="1">
      <w:start w:val="1"/>
      <w:numFmt w:val="bullet"/>
      <w:lvlText w:val="•"/>
      <w:lvlJc w:val="left"/>
      <w:pPr>
        <w:tabs>
          <w:tab w:val="num" w:pos="4320"/>
        </w:tabs>
        <w:ind w:left="4320" w:hanging="360"/>
      </w:pPr>
      <w:rPr>
        <w:rFonts w:ascii="Arial" w:hAnsi="Arial" w:hint="default"/>
      </w:rPr>
    </w:lvl>
    <w:lvl w:ilvl="6" w:tplc="67B40070" w:tentative="1">
      <w:start w:val="1"/>
      <w:numFmt w:val="bullet"/>
      <w:lvlText w:val="•"/>
      <w:lvlJc w:val="left"/>
      <w:pPr>
        <w:tabs>
          <w:tab w:val="num" w:pos="5040"/>
        </w:tabs>
        <w:ind w:left="5040" w:hanging="360"/>
      </w:pPr>
      <w:rPr>
        <w:rFonts w:ascii="Arial" w:hAnsi="Arial" w:hint="default"/>
      </w:rPr>
    </w:lvl>
    <w:lvl w:ilvl="7" w:tplc="256E34C2" w:tentative="1">
      <w:start w:val="1"/>
      <w:numFmt w:val="bullet"/>
      <w:lvlText w:val="•"/>
      <w:lvlJc w:val="left"/>
      <w:pPr>
        <w:tabs>
          <w:tab w:val="num" w:pos="5760"/>
        </w:tabs>
        <w:ind w:left="5760" w:hanging="360"/>
      </w:pPr>
      <w:rPr>
        <w:rFonts w:ascii="Arial" w:hAnsi="Arial" w:hint="default"/>
      </w:rPr>
    </w:lvl>
    <w:lvl w:ilvl="8" w:tplc="7E6C87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F2146F"/>
    <w:multiLevelType w:val="hybridMultilevel"/>
    <w:tmpl w:val="0F3CE24C"/>
    <w:lvl w:ilvl="0" w:tplc="F7AE87FC">
      <w:start w:val="1"/>
      <w:numFmt w:val="bullet"/>
      <w:lvlText w:val=""/>
      <w:lvlJc w:val="left"/>
      <w:pPr>
        <w:tabs>
          <w:tab w:val="num" w:pos="360"/>
        </w:tabs>
        <w:ind w:left="360" w:hanging="360"/>
      </w:pPr>
      <w:rPr>
        <w:rFonts w:ascii="Wingdings" w:hAnsi="Wingdings" w:hint="default"/>
      </w:rPr>
    </w:lvl>
    <w:lvl w:ilvl="1" w:tplc="50BCBD4E" w:tentative="1">
      <w:start w:val="1"/>
      <w:numFmt w:val="bullet"/>
      <w:lvlText w:val=""/>
      <w:lvlJc w:val="left"/>
      <w:pPr>
        <w:tabs>
          <w:tab w:val="num" w:pos="1080"/>
        </w:tabs>
        <w:ind w:left="1080" w:hanging="360"/>
      </w:pPr>
      <w:rPr>
        <w:rFonts w:ascii="Wingdings" w:hAnsi="Wingdings" w:hint="default"/>
      </w:rPr>
    </w:lvl>
    <w:lvl w:ilvl="2" w:tplc="D9089D12" w:tentative="1">
      <w:start w:val="1"/>
      <w:numFmt w:val="bullet"/>
      <w:lvlText w:val=""/>
      <w:lvlJc w:val="left"/>
      <w:pPr>
        <w:tabs>
          <w:tab w:val="num" w:pos="1800"/>
        </w:tabs>
        <w:ind w:left="1800" w:hanging="360"/>
      </w:pPr>
      <w:rPr>
        <w:rFonts w:ascii="Wingdings" w:hAnsi="Wingdings" w:hint="default"/>
      </w:rPr>
    </w:lvl>
    <w:lvl w:ilvl="3" w:tplc="32BA9506" w:tentative="1">
      <w:start w:val="1"/>
      <w:numFmt w:val="bullet"/>
      <w:lvlText w:val=""/>
      <w:lvlJc w:val="left"/>
      <w:pPr>
        <w:tabs>
          <w:tab w:val="num" w:pos="2520"/>
        </w:tabs>
        <w:ind w:left="2520" w:hanging="360"/>
      </w:pPr>
      <w:rPr>
        <w:rFonts w:ascii="Wingdings" w:hAnsi="Wingdings" w:hint="default"/>
      </w:rPr>
    </w:lvl>
    <w:lvl w:ilvl="4" w:tplc="AAA88736" w:tentative="1">
      <w:start w:val="1"/>
      <w:numFmt w:val="bullet"/>
      <w:lvlText w:val=""/>
      <w:lvlJc w:val="left"/>
      <w:pPr>
        <w:tabs>
          <w:tab w:val="num" w:pos="3240"/>
        </w:tabs>
        <w:ind w:left="3240" w:hanging="360"/>
      </w:pPr>
      <w:rPr>
        <w:rFonts w:ascii="Wingdings" w:hAnsi="Wingdings" w:hint="default"/>
      </w:rPr>
    </w:lvl>
    <w:lvl w:ilvl="5" w:tplc="B67887FA" w:tentative="1">
      <w:start w:val="1"/>
      <w:numFmt w:val="bullet"/>
      <w:lvlText w:val=""/>
      <w:lvlJc w:val="left"/>
      <w:pPr>
        <w:tabs>
          <w:tab w:val="num" w:pos="3960"/>
        </w:tabs>
        <w:ind w:left="3960" w:hanging="360"/>
      </w:pPr>
      <w:rPr>
        <w:rFonts w:ascii="Wingdings" w:hAnsi="Wingdings" w:hint="default"/>
      </w:rPr>
    </w:lvl>
    <w:lvl w:ilvl="6" w:tplc="FD30A5A4" w:tentative="1">
      <w:start w:val="1"/>
      <w:numFmt w:val="bullet"/>
      <w:lvlText w:val=""/>
      <w:lvlJc w:val="left"/>
      <w:pPr>
        <w:tabs>
          <w:tab w:val="num" w:pos="4680"/>
        </w:tabs>
        <w:ind w:left="4680" w:hanging="360"/>
      </w:pPr>
      <w:rPr>
        <w:rFonts w:ascii="Wingdings" w:hAnsi="Wingdings" w:hint="default"/>
      </w:rPr>
    </w:lvl>
    <w:lvl w:ilvl="7" w:tplc="1C684652" w:tentative="1">
      <w:start w:val="1"/>
      <w:numFmt w:val="bullet"/>
      <w:lvlText w:val=""/>
      <w:lvlJc w:val="left"/>
      <w:pPr>
        <w:tabs>
          <w:tab w:val="num" w:pos="5400"/>
        </w:tabs>
        <w:ind w:left="5400" w:hanging="360"/>
      </w:pPr>
      <w:rPr>
        <w:rFonts w:ascii="Wingdings" w:hAnsi="Wingdings" w:hint="default"/>
      </w:rPr>
    </w:lvl>
    <w:lvl w:ilvl="8" w:tplc="0A8034B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06752"/>
    <w:multiLevelType w:val="hybridMultilevel"/>
    <w:tmpl w:val="7BB44F64"/>
    <w:lvl w:ilvl="0" w:tplc="CCD805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E328A"/>
    <w:multiLevelType w:val="hybridMultilevel"/>
    <w:tmpl w:val="A4AE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D26C3"/>
    <w:multiLevelType w:val="hybridMultilevel"/>
    <w:tmpl w:val="5BDECDC8"/>
    <w:lvl w:ilvl="0" w:tplc="FB48AD32">
      <w:start w:val="1"/>
      <w:numFmt w:val="bullet"/>
      <w:lvlText w:val="•"/>
      <w:lvlJc w:val="left"/>
      <w:pPr>
        <w:tabs>
          <w:tab w:val="num" w:pos="720"/>
        </w:tabs>
        <w:ind w:left="720" w:hanging="360"/>
      </w:pPr>
      <w:rPr>
        <w:rFonts w:ascii="Arial" w:hAnsi="Arial" w:hint="default"/>
      </w:rPr>
    </w:lvl>
    <w:lvl w:ilvl="1" w:tplc="E68C19E8" w:tentative="1">
      <w:start w:val="1"/>
      <w:numFmt w:val="bullet"/>
      <w:lvlText w:val="•"/>
      <w:lvlJc w:val="left"/>
      <w:pPr>
        <w:tabs>
          <w:tab w:val="num" w:pos="1440"/>
        </w:tabs>
        <w:ind w:left="1440" w:hanging="360"/>
      </w:pPr>
      <w:rPr>
        <w:rFonts w:ascii="Arial" w:hAnsi="Arial" w:hint="default"/>
      </w:rPr>
    </w:lvl>
    <w:lvl w:ilvl="2" w:tplc="2D7EAA60" w:tentative="1">
      <w:start w:val="1"/>
      <w:numFmt w:val="bullet"/>
      <w:lvlText w:val="•"/>
      <w:lvlJc w:val="left"/>
      <w:pPr>
        <w:tabs>
          <w:tab w:val="num" w:pos="2160"/>
        </w:tabs>
        <w:ind w:left="2160" w:hanging="360"/>
      </w:pPr>
      <w:rPr>
        <w:rFonts w:ascii="Arial" w:hAnsi="Arial" w:hint="default"/>
      </w:rPr>
    </w:lvl>
    <w:lvl w:ilvl="3" w:tplc="C142B2B2" w:tentative="1">
      <w:start w:val="1"/>
      <w:numFmt w:val="bullet"/>
      <w:lvlText w:val="•"/>
      <w:lvlJc w:val="left"/>
      <w:pPr>
        <w:tabs>
          <w:tab w:val="num" w:pos="2880"/>
        </w:tabs>
        <w:ind w:left="2880" w:hanging="360"/>
      </w:pPr>
      <w:rPr>
        <w:rFonts w:ascii="Arial" w:hAnsi="Arial" w:hint="default"/>
      </w:rPr>
    </w:lvl>
    <w:lvl w:ilvl="4" w:tplc="CE1212A2" w:tentative="1">
      <w:start w:val="1"/>
      <w:numFmt w:val="bullet"/>
      <w:lvlText w:val="•"/>
      <w:lvlJc w:val="left"/>
      <w:pPr>
        <w:tabs>
          <w:tab w:val="num" w:pos="3600"/>
        </w:tabs>
        <w:ind w:left="3600" w:hanging="360"/>
      </w:pPr>
      <w:rPr>
        <w:rFonts w:ascii="Arial" w:hAnsi="Arial" w:hint="default"/>
      </w:rPr>
    </w:lvl>
    <w:lvl w:ilvl="5" w:tplc="372CEDB6" w:tentative="1">
      <w:start w:val="1"/>
      <w:numFmt w:val="bullet"/>
      <w:lvlText w:val="•"/>
      <w:lvlJc w:val="left"/>
      <w:pPr>
        <w:tabs>
          <w:tab w:val="num" w:pos="4320"/>
        </w:tabs>
        <w:ind w:left="4320" w:hanging="360"/>
      </w:pPr>
      <w:rPr>
        <w:rFonts w:ascii="Arial" w:hAnsi="Arial" w:hint="default"/>
      </w:rPr>
    </w:lvl>
    <w:lvl w:ilvl="6" w:tplc="F0F44040" w:tentative="1">
      <w:start w:val="1"/>
      <w:numFmt w:val="bullet"/>
      <w:lvlText w:val="•"/>
      <w:lvlJc w:val="left"/>
      <w:pPr>
        <w:tabs>
          <w:tab w:val="num" w:pos="5040"/>
        </w:tabs>
        <w:ind w:left="5040" w:hanging="360"/>
      </w:pPr>
      <w:rPr>
        <w:rFonts w:ascii="Arial" w:hAnsi="Arial" w:hint="default"/>
      </w:rPr>
    </w:lvl>
    <w:lvl w:ilvl="7" w:tplc="2618CFF4" w:tentative="1">
      <w:start w:val="1"/>
      <w:numFmt w:val="bullet"/>
      <w:lvlText w:val="•"/>
      <w:lvlJc w:val="left"/>
      <w:pPr>
        <w:tabs>
          <w:tab w:val="num" w:pos="5760"/>
        </w:tabs>
        <w:ind w:left="5760" w:hanging="360"/>
      </w:pPr>
      <w:rPr>
        <w:rFonts w:ascii="Arial" w:hAnsi="Arial" w:hint="default"/>
      </w:rPr>
    </w:lvl>
    <w:lvl w:ilvl="8" w:tplc="588419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CC5F9E"/>
    <w:multiLevelType w:val="hybridMultilevel"/>
    <w:tmpl w:val="D4B47C92"/>
    <w:lvl w:ilvl="0" w:tplc="491C2A88">
      <w:start w:val="1"/>
      <w:numFmt w:val="bullet"/>
      <w:lvlText w:val="•"/>
      <w:lvlJc w:val="left"/>
      <w:pPr>
        <w:tabs>
          <w:tab w:val="num" w:pos="720"/>
        </w:tabs>
        <w:ind w:left="720" w:hanging="360"/>
      </w:pPr>
      <w:rPr>
        <w:rFonts w:ascii="Arial" w:hAnsi="Arial" w:hint="default"/>
      </w:rPr>
    </w:lvl>
    <w:lvl w:ilvl="1" w:tplc="0198A1CC" w:tentative="1">
      <w:start w:val="1"/>
      <w:numFmt w:val="bullet"/>
      <w:lvlText w:val="•"/>
      <w:lvlJc w:val="left"/>
      <w:pPr>
        <w:tabs>
          <w:tab w:val="num" w:pos="1440"/>
        </w:tabs>
        <w:ind w:left="1440" w:hanging="360"/>
      </w:pPr>
      <w:rPr>
        <w:rFonts w:ascii="Arial" w:hAnsi="Arial" w:hint="default"/>
      </w:rPr>
    </w:lvl>
    <w:lvl w:ilvl="2" w:tplc="A8C86FAA" w:tentative="1">
      <w:start w:val="1"/>
      <w:numFmt w:val="bullet"/>
      <w:lvlText w:val="•"/>
      <w:lvlJc w:val="left"/>
      <w:pPr>
        <w:tabs>
          <w:tab w:val="num" w:pos="2160"/>
        </w:tabs>
        <w:ind w:left="2160" w:hanging="360"/>
      </w:pPr>
      <w:rPr>
        <w:rFonts w:ascii="Arial" w:hAnsi="Arial" w:hint="default"/>
      </w:rPr>
    </w:lvl>
    <w:lvl w:ilvl="3" w:tplc="37F62CA6" w:tentative="1">
      <w:start w:val="1"/>
      <w:numFmt w:val="bullet"/>
      <w:lvlText w:val="•"/>
      <w:lvlJc w:val="left"/>
      <w:pPr>
        <w:tabs>
          <w:tab w:val="num" w:pos="2880"/>
        </w:tabs>
        <w:ind w:left="2880" w:hanging="360"/>
      </w:pPr>
      <w:rPr>
        <w:rFonts w:ascii="Arial" w:hAnsi="Arial" w:hint="default"/>
      </w:rPr>
    </w:lvl>
    <w:lvl w:ilvl="4" w:tplc="3FF4F21A" w:tentative="1">
      <w:start w:val="1"/>
      <w:numFmt w:val="bullet"/>
      <w:lvlText w:val="•"/>
      <w:lvlJc w:val="left"/>
      <w:pPr>
        <w:tabs>
          <w:tab w:val="num" w:pos="3600"/>
        </w:tabs>
        <w:ind w:left="3600" w:hanging="360"/>
      </w:pPr>
      <w:rPr>
        <w:rFonts w:ascii="Arial" w:hAnsi="Arial" w:hint="default"/>
      </w:rPr>
    </w:lvl>
    <w:lvl w:ilvl="5" w:tplc="736EA6E2" w:tentative="1">
      <w:start w:val="1"/>
      <w:numFmt w:val="bullet"/>
      <w:lvlText w:val="•"/>
      <w:lvlJc w:val="left"/>
      <w:pPr>
        <w:tabs>
          <w:tab w:val="num" w:pos="4320"/>
        </w:tabs>
        <w:ind w:left="4320" w:hanging="360"/>
      </w:pPr>
      <w:rPr>
        <w:rFonts w:ascii="Arial" w:hAnsi="Arial" w:hint="default"/>
      </w:rPr>
    </w:lvl>
    <w:lvl w:ilvl="6" w:tplc="BEE4A578" w:tentative="1">
      <w:start w:val="1"/>
      <w:numFmt w:val="bullet"/>
      <w:lvlText w:val="•"/>
      <w:lvlJc w:val="left"/>
      <w:pPr>
        <w:tabs>
          <w:tab w:val="num" w:pos="5040"/>
        </w:tabs>
        <w:ind w:left="5040" w:hanging="360"/>
      </w:pPr>
      <w:rPr>
        <w:rFonts w:ascii="Arial" w:hAnsi="Arial" w:hint="default"/>
      </w:rPr>
    </w:lvl>
    <w:lvl w:ilvl="7" w:tplc="65A2556C" w:tentative="1">
      <w:start w:val="1"/>
      <w:numFmt w:val="bullet"/>
      <w:lvlText w:val="•"/>
      <w:lvlJc w:val="left"/>
      <w:pPr>
        <w:tabs>
          <w:tab w:val="num" w:pos="5760"/>
        </w:tabs>
        <w:ind w:left="5760" w:hanging="360"/>
      </w:pPr>
      <w:rPr>
        <w:rFonts w:ascii="Arial" w:hAnsi="Arial" w:hint="default"/>
      </w:rPr>
    </w:lvl>
    <w:lvl w:ilvl="8" w:tplc="94BEB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D144FC"/>
    <w:multiLevelType w:val="hybridMultilevel"/>
    <w:tmpl w:val="56988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CA2175"/>
    <w:multiLevelType w:val="hybridMultilevel"/>
    <w:tmpl w:val="6E90F304"/>
    <w:lvl w:ilvl="0" w:tplc="93E2D32E">
      <w:start w:val="1"/>
      <w:numFmt w:val="bullet"/>
      <w:lvlText w:val=""/>
      <w:lvlJc w:val="left"/>
      <w:pPr>
        <w:tabs>
          <w:tab w:val="num" w:pos="720"/>
        </w:tabs>
        <w:ind w:left="720" w:hanging="360"/>
      </w:pPr>
      <w:rPr>
        <w:rFonts w:ascii="Wingdings" w:hAnsi="Wingdings" w:hint="default"/>
      </w:rPr>
    </w:lvl>
    <w:lvl w:ilvl="1" w:tplc="0C02192C" w:tentative="1">
      <w:start w:val="1"/>
      <w:numFmt w:val="bullet"/>
      <w:lvlText w:val=""/>
      <w:lvlJc w:val="left"/>
      <w:pPr>
        <w:tabs>
          <w:tab w:val="num" w:pos="1440"/>
        </w:tabs>
        <w:ind w:left="1440" w:hanging="360"/>
      </w:pPr>
      <w:rPr>
        <w:rFonts w:ascii="Wingdings" w:hAnsi="Wingdings" w:hint="default"/>
      </w:rPr>
    </w:lvl>
    <w:lvl w:ilvl="2" w:tplc="019C0298" w:tentative="1">
      <w:start w:val="1"/>
      <w:numFmt w:val="bullet"/>
      <w:lvlText w:val=""/>
      <w:lvlJc w:val="left"/>
      <w:pPr>
        <w:tabs>
          <w:tab w:val="num" w:pos="2160"/>
        </w:tabs>
        <w:ind w:left="2160" w:hanging="360"/>
      </w:pPr>
      <w:rPr>
        <w:rFonts w:ascii="Wingdings" w:hAnsi="Wingdings" w:hint="default"/>
      </w:rPr>
    </w:lvl>
    <w:lvl w:ilvl="3" w:tplc="D920414C" w:tentative="1">
      <w:start w:val="1"/>
      <w:numFmt w:val="bullet"/>
      <w:lvlText w:val=""/>
      <w:lvlJc w:val="left"/>
      <w:pPr>
        <w:tabs>
          <w:tab w:val="num" w:pos="2880"/>
        </w:tabs>
        <w:ind w:left="2880" w:hanging="360"/>
      </w:pPr>
      <w:rPr>
        <w:rFonts w:ascii="Wingdings" w:hAnsi="Wingdings" w:hint="default"/>
      </w:rPr>
    </w:lvl>
    <w:lvl w:ilvl="4" w:tplc="96E2D4F2" w:tentative="1">
      <w:start w:val="1"/>
      <w:numFmt w:val="bullet"/>
      <w:lvlText w:val=""/>
      <w:lvlJc w:val="left"/>
      <w:pPr>
        <w:tabs>
          <w:tab w:val="num" w:pos="3600"/>
        </w:tabs>
        <w:ind w:left="3600" w:hanging="360"/>
      </w:pPr>
      <w:rPr>
        <w:rFonts w:ascii="Wingdings" w:hAnsi="Wingdings" w:hint="default"/>
      </w:rPr>
    </w:lvl>
    <w:lvl w:ilvl="5" w:tplc="D318CDBA" w:tentative="1">
      <w:start w:val="1"/>
      <w:numFmt w:val="bullet"/>
      <w:lvlText w:val=""/>
      <w:lvlJc w:val="left"/>
      <w:pPr>
        <w:tabs>
          <w:tab w:val="num" w:pos="4320"/>
        </w:tabs>
        <w:ind w:left="4320" w:hanging="360"/>
      </w:pPr>
      <w:rPr>
        <w:rFonts w:ascii="Wingdings" w:hAnsi="Wingdings" w:hint="default"/>
      </w:rPr>
    </w:lvl>
    <w:lvl w:ilvl="6" w:tplc="F21CE050" w:tentative="1">
      <w:start w:val="1"/>
      <w:numFmt w:val="bullet"/>
      <w:lvlText w:val=""/>
      <w:lvlJc w:val="left"/>
      <w:pPr>
        <w:tabs>
          <w:tab w:val="num" w:pos="5040"/>
        </w:tabs>
        <w:ind w:left="5040" w:hanging="360"/>
      </w:pPr>
      <w:rPr>
        <w:rFonts w:ascii="Wingdings" w:hAnsi="Wingdings" w:hint="default"/>
      </w:rPr>
    </w:lvl>
    <w:lvl w:ilvl="7" w:tplc="025619AC" w:tentative="1">
      <w:start w:val="1"/>
      <w:numFmt w:val="bullet"/>
      <w:lvlText w:val=""/>
      <w:lvlJc w:val="left"/>
      <w:pPr>
        <w:tabs>
          <w:tab w:val="num" w:pos="5760"/>
        </w:tabs>
        <w:ind w:left="5760" w:hanging="360"/>
      </w:pPr>
      <w:rPr>
        <w:rFonts w:ascii="Wingdings" w:hAnsi="Wingdings" w:hint="default"/>
      </w:rPr>
    </w:lvl>
    <w:lvl w:ilvl="8" w:tplc="1A9E7B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81D46"/>
    <w:multiLevelType w:val="hybridMultilevel"/>
    <w:tmpl w:val="834C8ADC"/>
    <w:lvl w:ilvl="0" w:tplc="C420782A">
      <w:start w:val="1"/>
      <w:numFmt w:val="bullet"/>
      <w:lvlText w:val=""/>
      <w:lvlJc w:val="left"/>
      <w:pPr>
        <w:tabs>
          <w:tab w:val="num" w:pos="720"/>
        </w:tabs>
        <w:ind w:left="720" w:hanging="360"/>
      </w:pPr>
      <w:rPr>
        <w:rFonts w:ascii="Wingdings" w:hAnsi="Wingdings" w:hint="default"/>
      </w:rPr>
    </w:lvl>
    <w:lvl w:ilvl="1" w:tplc="8110DBEE" w:tentative="1">
      <w:start w:val="1"/>
      <w:numFmt w:val="bullet"/>
      <w:lvlText w:val=""/>
      <w:lvlJc w:val="left"/>
      <w:pPr>
        <w:tabs>
          <w:tab w:val="num" w:pos="1440"/>
        </w:tabs>
        <w:ind w:left="1440" w:hanging="360"/>
      </w:pPr>
      <w:rPr>
        <w:rFonts w:ascii="Wingdings" w:hAnsi="Wingdings" w:hint="default"/>
      </w:rPr>
    </w:lvl>
    <w:lvl w:ilvl="2" w:tplc="E47039E4" w:tentative="1">
      <w:start w:val="1"/>
      <w:numFmt w:val="bullet"/>
      <w:lvlText w:val=""/>
      <w:lvlJc w:val="left"/>
      <w:pPr>
        <w:tabs>
          <w:tab w:val="num" w:pos="2160"/>
        </w:tabs>
        <w:ind w:left="2160" w:hanging="360"/>
      </w:pPr>
      <w:rPr>
        <w:rFonts w:ascii="Wingdings" w:hAnsi="Wingdings" w:hint="default"/>
      </w:rPr>
    </w:lvl>
    <w:lvl w:ilvl="3" w:tplc="6E728774" w:tentative="1">
      <w:start w:val="1"/>
      <w:numFmt w:val="bullet"/>
      <w:lvlText w:val=""/>
      <w:lvlJc w:val="left"/>
      <w:pPr>
        <w:tabs>
          <w:tab w:val="num" w:pos="2880"/>
        </w:tabs>
        <w:ind w:left="2880" w:hanging="360"/>
      </w:pPr>
      <w:rPr>
        <w:rFonts w:ascii="Wingdings" w:hAnsi="Wingdings" w:hint="default"/>
      </w:rPr>
    </w:lvl>
    <w:lvl w:ilvl="4" w:tplc="041AC528" w:tentative="1">
      <w:start w:val="1"/>
      <w:numFmt w:val="bullet"/>
      <w:lvlText w:val=""/>
      <w:lvlJc w:val="left"/>
      <w:pPr>
        <w:tabs>
          <w:tab w:val="num" w:pos="3600"/>
        </w:tabs>
        <w:ind w:left="3600" w:hanging="360"/>
      </w:pPr>
      <w:rPr>
        <w:rFonts w:ascii="Wingdings" w:hAnsi="Wingdings" w:hint="default"/>
      </w:rPr>
    </w:lvl>
    <w:lvl w:ilvl="5" w:tplc="13A60CFA" w:tentative="1">
      <w:start w:val="1"/>
      <w:numFmt w:val="bullet"/>
      <w:lvlText w:val=""/>
      <w:lvlJc w:val="left"/>
      <w:pPr>
        <w:tabs>
          <w:tab w:val="num" w:pos="4320"/>
        </w:tabs>
        <w:ind w:left="4320" w:hanging="360"/>
      </w:pPr>
      <w:rPr>
        <w:rFonts w:ascii="Wingdings" w:hAnsi="Wingdings" w:hint="default"/>
      </w:rPr>
    </w:lvl>
    <w:lvl w:ilvl="6" w:tplc="474EEEDE" w:tentative="1">
      <w:start w:val="1"/>
      <w:numFmt w:val="bullet"/>
      <w:lvlText w:val=""/>
      <w:lvlJc w:val="left"/>
      <w:pPr>
        <w:tabs>
          <w:tab w:val="num" w:pos="5040"/>
        </w:tabs>
        <w:ind w:left="5040" w:hanging="360"/>
      </w:pPr>
      <w:rPr>
        <w:rFonts w:ascii="Wingdings" w:hAnsi="Wingdings" w:hint="default"/>
      </w:rPr>
    </w:lvl>
    <w:lvl w:ilvl="7" w:tplc="53323344" w:tentative="1">
      <w:start w:val="1"/>
      <w:numFmt w:val="bullet"/>
      <w:lvlText w:val=""/>
      <w:lvlJc w:val="left"/>
      <w:pPr>
        <w:tabs>
          <w:tab w:val="num" w:pos="5760"/>
        </w:tabs>
        <w:ind w:left="5760" w:hanging="360"/>
      </w:pPr>
      <w:rPr>
        <w:rFonts w:ascii="Wingdings" w:hAnsi="Wingdings" w:hint="default"/>
      </w:rPr>
    </w:lvl>
    <w:lvl w:ilvl="8" w:tplc="0050600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0E"/>
    <w:rsid w:val="00000D00"/>
    <w:rsid w:val="00024267"/>
    <w:rsid w:val="00030478"/>
    <w:rsid w:val="00036A21"/>
    <w:rsid w:val="00036F5C"/>
    <w:rsid w:val="000476EB"/>
    <w:rsid w:val="00047828"/>
    <w:rsid w:val="00055F54"/>
    <w:rsid w:val="000560EA"/>
    <w:rsid w:val="00056FF7"/>
    <w:rsid w:val="000701ED"/>
    <w:rsid w:val="0007118F"/>
    <w:rsid w:val="00075DC4"/>
    <w:rsid w:val="00077E57"/>
    <w:rsid w:val="000800F6"/>
    <w:rsid w:val="0008358A"/>
    <w:rsid w:val="00087730"/>
    <w:rsid w:val="000970B0"/>
    <w:rsid w:val="000A1548"/>
    <w:rsid w:val="000A775B"/>
    <w:rsid w:val="000B2B77"/>
    <w:rsid w:val="000B46B1"/>
    <w:rsid w:val="000C2D93"/>
    <w:rsid w:val="000C66A7"/>
    <w:rsid w:val="000D10E1"/>
    <w:rsid w:val="000D185C"/>
    <w:rsid w:val="000D1FF2"/>
    <w:rsid w:val="000D27DB"/>
    <w:rsid w:val="000D347D"/>
    <w:rsid w:val="000E4B50"/>
    <w:rsid w:val="001065A1"/>
    <w:rsid w:val="00107AB4"/>
    <w:rsid w:val="00110DB7"/>
    <w:rsid w:val="00113BBD"/>
    <w:rsid w:val="00130D1B"/>
    <w:rsid w:val="00135073"/>
    <w:rsid w:val="001412D7"/>
    <w:rsid w:val="00141911"/>
    <w:rsid w:val="001438D2"/>
    <w:rsid w:val="0014408B"/>
    <w:rsid w:val="00145849"/>
    <w:rsid w:val="001460E5"/>
    <w:rsid w:val="00146C47"/>
    <w:rsid w:val="00150C02"/>
    <w:rsid w:val="00150DE9"/>
    <w:rsid w:val="001515BF"/>
    <w:rsid w:val="001542C1"/>
    <w:rsid w:val="00161056"/>
    <w:rsid w:val="001617F7"/>
    <w:rsid w:val="001626F4"/>
    <w:rsid w:val="00167D9D"/>
    <w:rsid w:val="0018560F"/>
    <w:rsid w:val="00195661"/>
    <w:rsid w:val="001B73D2"/>
    <w:rsid w:val="001C11F6"/>
    <w:rsid w:val="001C1E09"/>
    <w:rsid w:val="001C7521"/>
    <w:rsid w:val="001D1B0E"/>
    <w:rsid w:val="001D7233"/>
    <w:rsid w:val="001E1519"/>
    <w:rsid w:val="001E1AC9"/>
    <w:rsid w:val="001E2936"/>
    <w:rsid w:val="001E2B7B"/>
    <w:rsid w:val="001E2D68"/>
    <w:rsid w:val="001F2D41"/>
    <w:rsid w:val="001F5DB3"/>
    <w:rsid w:val="00212526"/>
    <w:rsid w:val="00230AF0"/>
    <w:rsid w:val="0023164E"/>
    <w:rsid w:val="0023171B"/>
    <w:rsid w:val="00232DCD"/>
    <w:rsid w:val="00233A35"/>
    <w:rsid w:val="002356D6"/>
    <w:rsid w:val="00235770"/>
    <w:rsid w:val="00246909"/>
    <w:rsid w:val="0024792E"/>
    <w:rsid w:val="00252539"/>
    <w:rsid w:val="00260966"/>
    <w:rsid w:val="00271C05"/>
    <w:rsid w:val="00272D22"/>
    <w:rsid w:val="00284807"/>
    <w:rsid w:val="0028786E"/>
    <w:rsid w:val="00291276"/>
    <w:rsid w:val="00294D09"/>
    <w:rsid w:val="002B162E"/>
    <w:rsid w:val="002B2A63"/>
    <w:rsid w:val="002C1116"/>
    <w:rsid w:val="002D4AC3"/>
    <w:rsid w:val="002E2F31"/>
    <w:rsid w:val="002E75A2"/>
    <w:rsid w:val="0030150E"/>
    <w:rsid w:val="00301B83"/>
    <w:rsid w:val="003040F2"/>
    <w:rsid w:val="00310FB5"/>
    <w:rsid w:val="00312A05"/>
    <w:rsid w:val="00312CB8"/>
    <w:rsid w:val="00315799"/>
    <w:rsid w:val="00317853"/>
    <w:rsid w:val="00317E1A"/>
    <w:rsid w:val="00335FB5"/>
    <w:rsid w:val="003367AF"/>
    <w:rsid w:val="00350F71"/>
    <w:rsid w:val="00352F9A"/>
    <w:rsid w:val="00381E25"/>
    <w:rsid w:val="00387AD3"/>
    <w:rsid w:val="00396FD6"/>
    <w:rsid w:val="003A7F0E"/>
    <w:rsid w:val="003B05F3"/>
    <w:rsid w:val="003B6602"/>
    <w:rsid w:val="003C0D34"/>
    <w:rsid w:val="003D0F76"/>
    <w:rsid w:val="003D371E"/>
    <w:rsid w:val="003D45A2"/>
    <w:rsid w:val="003E1719"/>
    <w:rsid w:val="003E4C23"/>
    <w:rsid w:val="003F3924"/>
    <w:rsid w:val="003F4EC0"/>
    <w:rsid w:val="00400DD4"/>
    <w:rsid w:val="004128BD"/>
    <w:rsid w:val="004149B1"/>
    <w:rsid w:val="00416269"/>
    <w:rsid w:val="00421108"/>
    <w:rsid w:val="0042228D"/>
    <w:rsid w:val="00426F4A"/>
    <w:rsid w:val="00430CE9"/>
    <w:rsid w:val="00440E88"/>
    <w:rsid w:val="004439EE"/>
    <w:rsid w:val="00447CEF"/>
    <w:rsid w:val="00450B64"/>
    <w:rsid w:val="00450EE0"/>
    <w:rsid w:val="00451C17"/>
    <w:rsid w:val="00455AA5"/>
    <w:rsid w:val="00484A9F"/>
    <w:rsid w:val="004926DF"/>
    <w:rsid w:val="004A1D26"/>
    <w:rsid w:val="004A7479"/>
    <w:rsid w:val="004C4CFA"/>
    <w:rsid w:val="004D15D1"/>
    <w:rsid w:val="004D19C9"/>
    <w:rsid w:val="004D2514"/>
    <w:rsid w:val="004E260F"/>
    <w:rsid w:val="004E3EFC"/>
    <w:rsid w:val="004F0A3A"/>
    <w:rsid w:val="0050736F"/>
    <w:rsid w:val="00513FEA"/>
    <w:rsid w:val="005151EC"/>
    <w:rsid w:val="0051656B"/>
    <w:rsid w:val="00521499"/>
    <w:rsid w:val="00523D8C"/>
    <w:rsid w:val="0054169F"/>
    <w:rsid w:val="00547611"/>
    <w:rsid w:val="00557500"/>
    <w:rsid w:val="005612CB"/>
    <w:rsid w:val="0057163C"/>
    <w:rsid w:val="00577443"/>
    <w:rsid w:val="005803DC"/>
    <w:rsid w:val="005808A7"/>
    <w:rsid w:val="00585C69"/>
    <w:rsid w:val="00586449"/>
    <w:rsid w:val="005B0D96"/>
    <w:rsid w:val="005B5322"/>
    <w:rsid w:val="005B5CD2"/>
    <w:rsid w:val="005C74E3"/>
    <w:rsid w:val="005D7BF2"/>
    <w:rsid w:val="005E3671"/>
    <w:rsid w:val="005E4307"/>
    <w:rsid w:val="00614F0D"/>
    <w:rsid w:val="0061623C"/>
    <w:rsid w:val="0062550E"/>
    <w:rsid w:val="00642310"/>
    <w:rsid w:val="00642412"/>
    <w:rsid w:val="0064467C"/>
    <w:rsid w:val="00657CA3"/>
    <w:rsid w:val="00661381"/>
    <w:rsid w:val="00664951"/>
    <w:rsid w:val="0067085D"/>
    <w:rsid w:val="00673FDF"/>
    <w:rsid w:val="00674BDE"/>
    <w:rsid w:val="00676805"/>
    <w:rsid w:val="00677F3F"/>
    <w:rsid w:val="0068201C"/>
    <w:rsid w:val="00684022"/>
    <w:rsid w:val="00685872"/>
    <w:rsid w:val="006925B6"/>
    <w:rsid w:val="006B0CCE"/>
    <w:rsid w:val="006B63AB"/>
    <w:rsid w:val="006B7D41"/>
    <w:rsid w:val="006C2D36"/>
    <w:rsid w:val="006D0A84"/>
    <w:rsid w:val="006D2719"/>
    <w:rsid w:val="006E3037"/>
    <w:rsid w:val="00707FC1"/>
    <w:rsid w:val="00724AD9"/>
    <w:rsid w:val="007311B0"/>
    <w:rsid w:val="007407EF"/>
    <w:rsid w:val="00740CF2"/>
    <w:rsid w:val="00743EF1"/>
    <w:rsid w:val="00761E1D"/>
    <w:rsid w:val="00764074"/>
    <w:rsid w:val="00765A42"/>
    <w:rsid w:val="0076747E"/>
    <w:rsid w:val="0077451F"/>
    <w:rsid w:val="00775797"/>
    <w:rsid w:val="00781A6A"/>
    <w:rsid w:val="0078414B"/>
    <w:rsid w:val="00786350"/>
    <w:rsid w:val="007900B9"/>
    <w:rsid w:val="007A1BE4"/>
    <w:rsid w:val="007A3EFE"/>
    <w:rsid w:val="007A691F"/>
    <w:rsid w:val="007B2DED"/>
    <w:rsid w:val="007B3EB2"/>
    <w:rsid w:val="007B51B5"/>
    <w:rsid w:val="007C1860"/>
    <w:rsid w:val="007C1A37"/>
    <w:rsid w:val="007C381D"/>
    <w:rsid w:val="007C3FA1"/>
    <w:rsid w:val="007C51A1"/>
    <w:rsid w:val="007E37DB"/>
    <w:rsid w:val="007E738D"/>
    <w:rsid w:val="007F2CB8"/>
    <w:rsid w:val="007F5F3D"/>
    <w:rsid w:val="00802330"/>
    <w:rsid w:val="008140FE"/>
    <w:rsid w:val="0082467D"/>
    <w:rsid w:val="00834E75"/>
    <w:rsid w:val="00854ED4"/>
    <w:rsid w:val="008568D8"/>
    <w:rsid w:val="00866E95"/>
    <w:rsid w:val="00872B0F"/>
    <w:rsid w:val="00874BE9"/>
    <w:rsid w:val="00884072"/>
    <w:rsid w:val="00887398"/>
    <w:rsid w:val="00895CD4"/>
    <w:rsid w:val="008A0F74"/>
    <w:rsid w:val="008A1D92"/>
    <w:rsid w:val="008A5100"/>
    <w:rsid w:val="008B2F17"/>
    <w:rsid w:val="008B4AEC"/>
    <w:rsid w:val="008C0247"/>
    <w:rsid w:val="008E5C71"/>
    <w:rsid w:val="008E739F"/>
    <w:rsid w:val="008F2139"/>
    <w:rsid w:val="008F300F"/>
    <w:rsid w:val="009024D1"/>
    <w:rsid w:val="00912CFE"/>
    <w:rsid w:val="00912D08"/>
    <w:rsid w:val="00917051"/>
    <w:rsid w:val="00917409"/>
    <w:rsid w:val="00921537"/>
    <w:rsid w:val="0093198C"/>
    <w:rsid w:val="00933103"/>
    <w:rsid w:val="009344D6"/>
    <w:rsid w:val="0094254D"/>
    <w:rsid w:val="009450A2"/>
    <w:rsid w:val="009504F9"/>
    <w:rsid w:val="0095275E"/>
    <w:rsid w:val="00960F6B"/>
    <w:rsid w:val="00964D66"/>
    <w:rsid w:val="00966508"/>
    <w:rsid w:val="00970EC3"/>
    <w:rsid w:val="00972DBC"/>
    <w:rsid w:val="009733B5"/>
    <w:rsid w:val="00977098"/>
    <w:rsid w:val="0098345C"/>
    <w:rsid w:val="00986040"/>
    <w:rsid w:val="00990512"/>
    <w:rsid w:val="0099592C"/>
    <w:rsid w:val="00996077"/>
    <w:rsid w:val="0099782E"/>
    <w:rsid w:val="009A1834"/>
    <w:rsid w:val="009A2805"/>
    <w:rsid w:val="009A39E7"/>
    <w:rsid w:val="009A6A24"/>
    <w:rsid w:val="009A77EB"/>
    <w:rsid w:val="009D5246"/>
    <w:rsid w:val="009D5C85"/>
    <w:rsid w:val="009D7CD6"/>
    <w:rsid w:val="009E0C51"/>
    <w:rsid w:val="009E2EE4"/>
    <w:rsid w:val="009E4B95"/>
    <w:rsid w:val="009F79AF"/>
    <w:rsid w:val="00A0107E"/>
    <w:rsid w:val="00A0253C"/>
    <w:rsid w:val="00A03DC2"/>
    <w:rsid w:val="00A30ED7"/>
    <w:rsid w:val="00A32AFF"/>
    <w:rsid w:val="00A32D74"/>
    <w:rsid w:val="00A34C17"/>
    <w:rsid w:val="00A507D2"/>
    <w:rsid w:val="00A52240"/>
    <w:rsid w:val="00A53F30"/>
    <w:rsid w:val="00A5432E"/>
    <w:rsid w:val="00A54997"/>
    <w:rsid w:val="00A63ECC"/>
    <w:rsid w:val="00A64E3F"/>
    <w:rsid w:val="00A67485"/>
    <w:rsid w:val="00A679D1"/>
    <w:rsid w:val="00A70E9F"/>
    <w:rsid w:val="00A74437"/>
    <w:rsid w:val="00A80BFB"/>
    <w:rsid w:val="00A93E97"/>
    <w:rsid w:val="00AB3C61"/>
    <w:rsid w:val="00AC4475"/>
    <w:rsid w:val="00AC4494"/>
    <w:rsid w:val="00AD2547"/>
    <w:rsid w:val="00AE5756"/>
    <w:rsid w:val="00AE77A2"/>
    <w:rsid w:val="00AF12D7"/>
    <w:rsid w:val="00B03DA2"/>
    <w:rsid w:val="00B20D6C"/>
    <w:rsid w:val="00B329EB"/>
    <w:rsid w:val="00B32B25"/>
    <w:rsid w:val="00B33980"/>
    <w:rsid w:val="00B43C7D"/>
    <w:rsid w:val="00B4669F"/>
    <w:rsid w:val="00B46A9B"/>
    <w:rsid w:val="00B47977"/>
    <w:rsid w:val="00B61A0C"/>
    <w:rsid w:val="00B61CC3"/>
    <w:rsid w:val="00B71879"/>
    <w:rsid w:val="00B81B04"/>
    <w:rsid w:val="00B8623A"/>
    <w:rsid w:val="00BA06CD"/>
    <w:rsid w:val="00BA1ECE"/>
    <w:rsid w:val="00BA5670"/>
    <w:rsid w:val="00BC2545"/>
    <w:rsid w:val="00BD2B11"/>
    <w:rsid w:val="00BD66B4"/>
    <w:rsid w:val="00BF28EA"/>
    <w:rsid w:val="00BF469B"/>
    <w:rsid w:val="00C001E6"/>
    <w:rsid w:val="00C17477"/>
    <w:rsid w:val="00C5625A"/>
    <w:rsid w:val="00C57DF9"/>
    <w:rsid w:val="00C61944"/>
    <w:rsid w:val="00C62DE4"/>
    <w:rsid w:val="00C86229"/>
    <w:rsid w:val="00C96F22"/>
    <w:rsid w:val="00CA11CB"/>
    <w:rsid w:val="00CA5CE4"/>
    <w:rsid w:val="00CB08EE"/>
    <w:rsid w:val="00CB45FD"/>
    <w:rsid w:val="00CB4EA5"/>
    <w:rsid w:val="00CD532C"/>
    <w:rsid w:val="00CE5FE4"/>
    <w:rsid w:val="00CF614C"/>
    <w:rsid w:val="00D0098A"/>
    <w:rsid w:val="00D01A38"/>
    <w:rsid w:val="00D127F2"/>
    <w:rsid w:val="00D1329B"/>
    <w:rsid w:val="00D1379A"/>
    <w:rsid w:val="00D162C4"/>
    <w:rsid w:val="00D16566"/>
    <w:rsid w:val="00D25FF9"/>
    <w:rsid w:val="00D312F7"/>
    <w:rsid w:val="00D3787A"/>
    <w:rsid w:val="00D40019"/>
    <w:rsid w:val="00D40B66"/>
    <w:rsid w:val="00D41C16"/>
    <w:rsid w:val="00D44A3A"/>
    <w:rsid w:val="00D45FF4"/>
    <w:rsid w:val="00D507D5"/>
    <w:rsid w:val="00D51BBF"/>
    <w:rsid w:val="00D629A8"/>
    <w:rsid w:val="00D6328C"/>
    <w:rsid w:val="00D74933"/>
    <w:rsid w:val="00D82CFA"/>
    <w:rsid w:val="00D90FCA"/>
    <w:rsid w:val="00DA21EA"/>
    <w:rsid w:val="00DB5CEB"/>
    <w:rsid w:val="00DC3454"/>
    <w:rsid w:val="00DE512E"/>
    <w:rsid w:val="00DE6E88"/>
    <w:rsid w:val="00DF03BB"/>
    <w:rsid w:val="00DF045A"/>
    <w:rsid w:val="00E106B6"/>
    <w:rsid w:val="00E20CDB"/>
    <w:rsid w:val="00E27E82"/>
    <w:rsid w:val="00E30C15"/>
    <w:rsid w:val="00E37470"/>
    <w:rsid w:val="00E37F45"/>
    <w:rsid w:val="00E42B4A"/>
    <w:rsid w:val="00E51E98"/>
    <w:rsid w:val="00E52864"/>
    <w:rsid w:val="00E559B2"/>
    <w:rsid w:val="00E560CD"/>
    <w:rsid w:val="00E56406"/>
    <w:rsid w:val="00E565B6"/>
    <w:rsid w:val="00E56F11"/>
    <w:rsid w:val="00E57386"/>
    <w:rsid w:val="00E622AB"/>
    <w:rsid w:val="00E72788"/>
    <w:rsid w:val="00E74965"/>
    <w:rsid w:val="00E85925"/>
    <w:rsid w:val="00E87258"/>
    <w:rsid w:val="00E90F6F"/>
    <w:rsid w:val="00E96686"/>
    <w:rsid w:val="00EA08F6"/>
    <w:rsid w:val="00EA0C3E"/>
    <w:rsid w:val="00EB1A75"/>
    <w:rsid w:val="00EB7DBF"/>
    <w:rsid w:val="00EE368A"/>
    <w:rsid w:val="00EE4C2A"/>
    <w:rsid w:val="00EE7B73"/>
    <w:rsid w:val="00EF3693"/>
    <w:rsid w:val="00EF4764"/>
    <w:rsid w:val="00EF4A62"/>
    <w:rsid w:val="00F01666"/>
    <w:rsid w:val="00F1129F"/>
    <w:rsid w:val="00F26FC3"/>
    <w:rsid w:val="00F37551"/>
    <w:rsid w:val="00F42A7B"/>
    <w:rsid w:val="00F46707"/>
    <w:rsid w:val="00F50266"/>
    <w:rsid w:val="00F52EF2"/>
    <w:rsid w:val="00F54278"/>
    <w:rsid w:val="00F56E33"/>
    <w:rsid w:val="00F57E44"/>
    <w:rsid w:val="00F7455F"/>
    <w:rsid w:val="00F76D37"/>
    <w:rsid w:val="00F82989"/>
    <w:rsid w:val="00FB080B"/>
    <w:rsid w:val="00FC2ABD"/>
    <w:rsid w:val="00FC3DB9"/>
    <w:rsid w:val="00FD1CA5"/>
    <w:rsid w:val="00FD74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12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D74"/>
  </w:style>
  <w:style w:type="paragraph" w:styleId="Heading1">
    <w:name w:val="heading 1"/>
    <w:basedOn w:val="Normal"/>
    <w:next w:val="Normal"/>
    <w:link w:val="Heading1Char"/>
    <w:uiPriority w:val="9"/>
    <w:qFormat/>
    <w:rsid w:val="003015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E5FE4"/>
    <w:pPr>
      <w:pBdr>
        <w:top w:val="single" w:sz="4" w:space="10" w:color="4F81BD" w:themeColor="accent1"/>
        <w:left w:val="single" w:sz="4" w:space="10" w:color="4F81BD" w:themeColor="accent1"/>
      </w:pBdr>
      <w:spacing w:before="200" w:after="0"/>
      <w:ind w:left="720" w:right="1152"/>
      <w:jc w:val="both"/>
    </w:pPr>
    <w:rPr>
      <w:rFonts w:ascii="Times New Roman" w:hAnsi="Times New Roman" w:cs="Times New Roman"/>
      <w:i/>
      <w:iCs/>
      <w:sz w:val="20"/>
      <w:szCs w:val="20"/>
      <w:lang w:val="en-US"/>
    </w:rPr>
  </w:style>
  <w:style w:type="character" w:customStyle="1" w:styleId="IntenseQuoteChar">
    <w:name w:val="Intense Quote Char"/>
    <w:basedOn w:val="DefaultParagraphFont"/>
    <w:link w:val="IntenseQuote"/>
    <w:uiPriority w:val="30"/>
    <w:rsid w:val="00CE5FE4"/>
    <w:rPr>
      <w:rFonts w:ascii="Times New Roman" w:hAnsi="Times New Roman" w:cs="Times New Roman"/>
      <w:i/>
      <w:iCs/>
      <w:noProof/>
      <w:sz w:val="20"/>
      <w:szCs w:val="20"/>
      <w:lang w:val="en-US"/>
    </w:rPr>
  </w:style>
  <w:style w:type="paragraph" w:styleId="ListParagraph">
    <w:name w:val="List Paragraph"/>
    <w:basedOn w:val="Normal"/>
    <w:uiPriority w:val="34"/>
    <w:qFormat/>
    <w:rsid w:val="0030150E"/>
    <w:pPr>
      <w:ind w:left="720"/>
      <w:contextualSpacing/>
    </w:pPr>
  </w:style>
  <w:style w:type="character" w:customStyle="1" w:styleId="Heading1Char">
    <w:name w:val="Heading 1 Char"/>
    <w:basedOn w:val="DefaultParagraphFont"/>
    <w:link w:val="Heading1"/>
    <w:uiPriority w:val="9"/>
    <w:rsid w:val="0030150E"/>
    <w:rPr>
      <w:rFonts w:asciiTheme="majorHAnsi" w:eastAsiaTheme="majorEastAsia" w:hAnsiTheme="majorHAnsi" w:cstheme="majorBidi"/>
      <w:b/>
      <w:bCs/>
      <w:noProof/>
      <w:color w:val="345A8A" w:themeColor="accent1" w:themeShade="B5"/>
      <w:sz w:val="32"/>
      <w:szCs w:val="32"/>
    </w:rPr>
  </w:style>
  <w:style w:type="paragraph" w:styleId="FootnoteText">
    <w:name w:val="footnote text"/>
    <w:basedOn w:val="Normal"/>
    <w:link w:val="FootnoteTextChar"/>
    <w:uiPriority w:val="99"/>
    <w:unhideWhenUsed/>
    <w:rsid w:val="00C57DF9"/>
    <w:pPr>
      <w:spacing w:after="0" w:line="240" w:lineRule="auto"/>
    </w:pPr>
    <w:rPr>
      <w:sz w:val="24"/>
      <w:szCs w:val="24"/>
    </w:rPr>
  </w:style>
  <w:style w:type="character" w:customStyle="1" w:styleId="FootnoteTextChar">
    <w:name w:val="Footnote Text Char"/>
    <w:basedOn w:val="DefaultParagraphFont"/>
    <w:link w:val="FootnoteText"/>
    <w:uiPriority w:val="99"/>
    <w:rsid w:val="00C57DF9"/>
    <w:rPr>
      <w:noProof/>
      <w:sz w:val="24"/>
      <w:szCs w:val="24"/>
    </w:rPr>
  </w:style>
  <w:style w:type="character" w:styleId="FootnoteReference">
    <w:name w:val="footnote reference"/>
    <w:basedOn w:val="DefaultParagraphFont"/>
    <w:uiPriority w:val="99"/>
    <w:unhideWhenUsed/>
    <w:rsid w:val="00C57DF9"/>
    <w:rPr>
      <w:vertAlign w:val="superscript"/>
    </w:rPr>
  </w:style>
  <w:style w:type="paragraph" w:styleId="NormalWeb">
    <w:name w:val="Normal (Web)"/>
    <w:basedOn w:val="Normal"/>
    <w:uiPriority w:val="99"/>
    <w:semiHidden/>
    <w:unhideWhenUsed/>
    <w:rsid w:val="009E4B95"/>
    <w:rPr>
      <w:rFonts w:ascii="Times New Roman" w:hAnsi="Times New Roman" w:cs="Times New Roman"/>
      <w:sz w:val="24"/>
      <w:szCs w:val="24"/>
    </w:rPr>
  </w:style>
  <w:style w:type="paragraph" w:styleId="EndnoteText">
    <w:name w:val="endnote text"/>
    <w:basedOn w:val="Normal"/>
    <w:link w:val="EndnoteTextChar"/>
    <w:uiPriority w:val="99"/>
    <w:unhideWhenUsed/>
    <w:rsid w:val="001E2B7B"/>
    <w:pPr>
      <w:spacing w:after="0" w:line="240" w:lineRule="auto"/>
    </w:pPr>
    <w:rPr>
      <w:sz w:val="24"/>
      <w:szCs w:val="24"/>
    </w:rPr>
  </w:style>
  <w:style w:type="character" w:customStyle="1" w:styleId="EndnoteTextChar">
    <w:name w:val="Endnote Text Char"/>
    <w:basedOn w:val="DefaultParagraphFont"/>
    <w:link w:val="EndnoteText"/>
    <w:uiPriority w:val="99"/>
    <w:rsid w:val="001E2B7B"/>
    <w:rPr>
      <w:noProof/>
      <w:sz w:val="24"/>
      <w:szCs w:val="24"/>
    </w:rPr>
  </w:style>
  <w:style w:type="character" w:styleId="EndnoteReference">
    <w:name w:val="endnote reference"/>
    <w:basedOn w:val="DefaultParagraphFont"/>
    <w:uiPriority w:val="99"/>
    <w:unhideWhenUsed/>
    <w:rsid w:val="001E2B7B"/>
    <w:rPr>
      <w:vertAlign w:val="superscript"/>
    </w:rPr>
  </w:style>
  <w:style w:type="paragraph" w:styleId="Bibliography">
    <w:name w:val="Bibliography"/>
    <w:basedOn w:val="Normal"/>
    <w:next w:val="Normal"/>
    <w:uiPriority w:val="37"/>
    <w:unhideWhenUsed/>
    <w:rsid w:val="00BD66B4"/>
    <w:pPr>
      <w:spacing w:after="0" w:line="480" w:lineRule="auto"/>
      <w:ind w:left="720" w:hanging="720"/>
    </w:pPr>
  </w:style>
  <w:style w:type="character" w:styleId="LineNumber">
    <w:name w:val="line number"/>
    <w:basedOn w:val="DefaultParagraphFont"/>
    <w:uiPriority w:val="99"/>
    <w:semiHidden/>
    <w:unhideWhenUsed/>
    <w:rsid w:val="00AD2547"/>
  </w:style>
  <w:style w:type="character" w:styleId="CommentReference">
    <w:name w:val="annotation reference"/>
    <w:basedOn w:val="DefaultParagraphFont"/>
    <w:uiPriority w:val="99"/>
    <w:semiHidden/>
    <w:unhideWhenUsed/>
    <w:rsid w:val="0028786E"/>
    <w:rPr>
      <w:sz w:val="16"/>
      <w:szCs w:val="16"/>
    </w:rPr>
  </w:style>
  <w:style w:type="paragraph" w:styleId="CommentText">
    <w:name w:val="annotation text"/>
    <w:basedOn w:val="Normal"/>
    <w:link w:val="CommentTextChar"/>
    <w:uiPriority w:val="99"/>
    <w:semiHidden/>
    <w:unhideWhenUsed/>
    <w:rsid w:val="0028786E"/>
    <w:pPr>
      <w:spacing w:line="240" w:lineRule="auto"/>
    </w:pPr>
    <w:rPr>
      <w:sz w:val="20"/>
      <w:szCs w:val="20"/>
    </w:rPr>
  </w:style>
  <w:style w:type="character" w:customStyle="1" w:styleId="CommentTextChar">
    <w:name w:val="Comment Text Char"/>
    <w:basedOn w:val="DefaultParagraphFont"/>
    <w:link w:val="CommentText"/>
    <w:uiPriority w:val="99"/>
    <w:semiHidden/>
    <w:rsid w:val="0028786E"/>
    <w:rPr>
      <w:sz w:val="20"/>
      <w:szCs w:val="20"/>
    </w:rPr>
  </w:style>
  <w:style w:type="paragraph" w:styleId="CommentSubject">
    <w:name w:val="annotation subject"/>
    <w:basedOn w:val="CommentText"/>
    <w:next w:val="CommentText"/>
    <w:link w:val="CommentSubjectChar"/>
    <w:uiPriority w:val="99"/>
    <w:semiHidden/>
    <w:unhideWhenUsed/>
    <w:rsid w:val="0028786E"/>
    <w:rPr>
      <w:b/>
      <w:bCs/>
    </w:rPr>
  </w:style>
  <w:style w:type="character" w:customStyle="1" w:styleId="CommentSubjectChar">
    <w:name w:val="Comment Subject Char"/>
    <w:basedOn w:val="CommentTextChar"/>
    <w:link w:val="CommentSubject"/>
    <w:uiPriority w:val="99"/>
    <w:semiHidden/>
    <w:rsid w:val="0028786E"/>
    <w:rPr>
      <w:b/>
      <w:bCs/>
      <w:sz w:val="20"/>
      <w:szCs w:val="20"/>
    </w:rPr>
  </w:style>
  <w:style w:type="paragraph" w:styleId="BalloonText">
    <w:name w:val="Balloon Text"/>
    <w:basedOn w:val="Normal"/>
    <w:link w:val="BalloonTextChar"/>
    <w:uiPriority w:val="99"/>
    <w:semiHidden/>
    <w:unhideWhenUsed/>
    <w:rsid w:val="0028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6E"/>
    <w:rPr>
      <w:rFonts w:ascii="Segoe UI" w:hAnsi="Segoe UI" w:cs="Segoe UI"/>
      <w:sz w:val="18"/>
      <w:szCs w:val="18"/>
    </w:rPr>
  </w:style>
  <w:style w:type="character" w:styleId="Hyperlink">
    <w:name w:val="Hyperlink"/>
    <w:basedOn w:val="DefaultParagraphFont"/>
    <w:uiPriority w:val="99"/>
    <w:unhideWhenUsed/>
    <w:rsid w:val="00EF4A62"/>
    <w:rPr>
      <w:color w:val="0000FF" w:themeColor="hyperlink"/>
      <w:u w:val="single"/>
    </w:rPr>
  </w:style>
  <w:style w:type="character" w:styleId="UnresolvedMention">
    <w:name w:val="Unresolved Mention"/>
    <w:basedOn w:val="DefaultParagraphFont"/>
    <w:uiPriority w:val="99"/>
    <w:rsid w:val="00EF4A62"/>
    <w:rPr>
      <w:color w:val="605E5C"/>
      <w:shd w:val="clear" w:color="auto" w:fill="E1DFDD"/>
    </w:rPr>
  </w:style>
  <w:style w:type="paragraph" w:styleId="Revision">
    <w:name w:val="Revision"/>
    <w:hidden/>
    <w:uiPriority w:val="99"/>
    <w:semiHidden/>
    <w:rsid w:val="00CF6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569">
      <w:bodyDiv w:val="1"/>
      <w:marLeft w:val="0"/>
      <w:marRight w:val="0"/>
      <w:marTop w:val="0"/>
      <w:marBottom w:val="0"/>
      <w:divBdr>
        <w:top w:val="none" w:sz="0" w:space="0" w:color="auto"/>
        <w:left w:val="none" w:sz="0" w:space="0" w:color="auto"/>
        <w:bottom w:val="none" w:sz="0" w:space="0" w:color="auto"/>
        <w:right w:val="none" w:sz="0" w:space="0" w:color="auto"/>
      </w:divBdr>
    </w:div>
    <w:div w:id="53748573">
      <w:bodyDiv w:val="1"/>
      <w:marLeft w:val="0"/>
      <w:marRight w:val="0"/>
      <w:marTop w:val="0"/>
      <w:marBottom w:val="0"/>
      <w:divBdr>
        <w:top w:val="none" w:sz="0" w:space="0" w:color="auto"/>
        <w:left w:val="none" w:sz="0" w:space="0" w:color="auto"/>
        <w:bottom w:val="none" w:sz="0" w:space="0" w:color="auto"/>
        <w:right w:val="none" w:sz="0" w:space="0" w:color="auto"/>
      </w:divBdr>
      <w:divsChild>
        <w:div w:id="64375146">
          <w:marLeft w:val="0"/>
          <w:marRight w:val="0"/>
          <w:marTop w:val="0"/>
          <w:marBottom w:val="0"/>
          <w:divBdr>
            <w:top w:val="none" w:sz="0" w:space="0" w:color="auto"/>
            <w:left w:val="none" w:sz="0" w:space="0" w:color="auto"/>
            <w:bottom w:val="none" w:sz="0" w:space="0" w:color="auto"/>
            <w:right w:val="none" w:sz="0" w:space="0" w:color="auto"/>
          </w:divBdr>
          <w:divsChild>
            <w:div w:id="1915625284">
              <w:marLeft w:val="0"/>
              <w:marRight w:val="0"/>
              <w:marTop w:val="0"/>
              <w:marBottom w:val="0"/>
              <w:divBdr>
                <w:top w:val="none" w:sz="0" w:space="0" w:color="auto"/>
                <w:left w:val="none" w:sz="0" w:space="0" w:color="auto"/>
                <w:bottom w:val="none" w:sz="0" w:space="0" w:color="auto"/>
                <w:right w:val="none" w:sz="0" w:space="0" w:color="auto"/>
              </w:divBdr>
              <w:divsChild>
                <w:div w:id="13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240">
      <w:bodyDiv w:val="1"/>
      <w:marLeft w:val="0"/>
      <w:marRight w:val="0"/>
      <w:marTop w:val="0"/>
      <w:marBottom w:val="0"/>
      <w:divBdr>
        <w:top w:val="none" w:sz="0" w:space="0" w:color="auto"/>
        <w:left w:val="none" w:sz="0" w:space="0" w:color="auto"/>
        <w:bottom w:val="none" w:sz="0" w:space="0" w:color="auto"/>
        <w:right w:val="none" w:sz="0" w:space="0" w:color="auto"/>
      </w:divBdr>
    </w:div>
    <w:div w:id="310058757">
      <w:bodyDiv w:val="1"/>
      <w:marLeft w:val="0"/>
      <w:marRight w:val="0"/>
      <w:marTop w:val="0"/>
      <w:marBottom w:val="0"/>
      <w:divBdr>
        <w:top w:val="none" w:sz="0" w:space="0" w:color="auto"/>
        <w:left w:val="none" w:sz="0" w:space="0" w:color="auto"/>
        <w:bottom w:val="none" w:sz="0" w:space="0" w:color="auto"/>
        <w:right w:val="none" w:sz="0" w:space="0" w:color="auto"/>
      </w:divBdr>
      <w:divsChild>
        <w:div w:id="890112131">
          <w:marLeft w:val="0"/>
          <w:marRight w:val="0"/>
          <w:marTop w:val="0"/>
          <w:marBottom w:val="0"/>
          <w:divBdr>
            <w:top w:val="none" w:sz="0" w:space="0" w:color="auto"/>
            <w:left w:val="none" w:sz="0" w:space="0" w:color="auto"/>
            <w:bottom w:val="none" w:sz="0" w:space="0" w:color="auto"/>
            <w:right w:val="none" w:sz="0" w:space="0" w:color="auto"/>
          </w:divBdr>
        </w:div>
        <w:div w:id="277106203">
          <w:marLeft w:val="0"/>
          <w:marRight w:val="0"/>
          <w:marTop w:val="0"/>
          <w:marBottom w:val="0"/>
          <w:divBdr>
            <w:top w:val="none" w:sz="0" w:space="0" w:color="auto"/>
            <w:left w:val="none" w:sz="0" w:space="0" w:color="auto"/>
            <w:bottom w:val="none" w:sz="0" w:space="0" w:color="auto"/>
            <w:right w:val="none" w:sz="0" w:space="0" w:color="auto"/>
          </w:divBdr>
        </w:div>
        <w:div w:id="2076318005">
          <w:marLeft w:val="0"/>
          <w:marRight w:val="0"/>
          <w:marTop w:val="0"/>
          <w:marBottom w:val="0"/>
          <w:divBdr>
            <w:top w:val="none" w:sz="0" w:space="0" w:color="auto"/>
            <w:left w:val="none" w:sz="0" w:space="0" w:color="auto"/>
            <w:bottom w:val="none" w:sz="0" w:space="0" w:color="auto"/>
            <w:right w:val="none" w:sz="0" w:space="0" w:color="auto"/>
          </w:divBdr>
        </w:div>
      </w:divsChild>
    </w:div>
    <w:div w:id="364335637">
      <w:bodyDiv w:val="1"/>
      <w:marLeft w:val="0"/>
      <w:marRight w:val="0"/>
      <w:marTop w:val="0"/>
      <w:marBottom w:val="0"/>
      <w:divBdr>
        <w:top w:val="none" w:sz="0" w:space="0" w:color="auto"/>
        <w:left w:val="none" w:sz="0" w:space="0" w:color="auto"/>
        <w:bottom w:val="none" w:sz="0" w:space="0" w:color="auto"/>
        <w:right w:val="none" w:sz="0" w:space="0" w:color="auto"/>
      </w:divBdr>
      <w:divsChild>
        <w:div w:id="1241014920">
          <w:marLeft w:val="547"/>
          <w:marRight w:val="0"/>
          <w:marTop w:val="144"/>
          <w:marBottom w:val="288"/>
          <w:divBdr>
            <w:top w:val="none" w:sz="0" w:space="0" w:color="auto"/>
            <w:left w:val="none" w:sz="0" w:space="0" w:color="auto"/>
            <w:bottom w:val="none" w:sz="0" w:space="0" w:color="auto"/>
            <w:right w:val="none" w:sz="0" w:space="0" w:color="auto"/>
          </w:divBdr>
        </w:div>
        <w:div w:id="1978105653">
          <w:marLeft w:val="547"/>
          <w:marRight w:val="0"/>
          <w:marTop w:val="144"/>
          <w:marBottom w:val="288"/>
          <w:divBdr>
            <w:top w:val="none" w:sz="0" w:space="0" w:color="auto"/>
            <w:left w:val="none" w:sz="0" w:space="0" w:color="auto"/>
            <w:bottom w:val="none" w:sz="0" w:space="0" w:color="auto"/>
            <w:right w:val="none" w:sz="0" w:space="0" w:color="auto"/>
          </w:divBdr>
        </w:div>
        <w:div w:id="469975759">
          <w:marLeft w:val="547"/>
          <w:marRight w:val="0"/>
          <w:marTop w:val="144"/>
          <w:marBottom w:val="288"/>
          <w:divBdr>
            <w:top w:val="none" w:sz="0" w:space="0" w:color="auto"/>
            <w:left w:val="none" w:sz="0" w:space="0" w:color="auto"/>
            <w:bottom w:val="none" w:sz="0" w:space="0" w:color="auto"/>
            <w:right w:val="none" w:sz="0" w:space="0" w:color="auto"/>
          </w:divBdr>
        </w:div>
      </w:divsChild>
    </w:div>
    <w:div w:id="381365157">
      <w:bodyDiv w:val="1"/>
      <w:marLeft w:val="0"/>
      <w:marRight w:val="0"/>
      <w:marTop w:val="0"/>
      <w:marBottom w:val="0"/>
      <w:divBdr>
        <w:top w:val="none" w:sz="0" w:space="0" w:color="auto"/>
        <w:left w:val="none" w:sz="0" w:space="0" w:color="auto"/>
        <w:bottom w:val="none" w:sz="0" w:space="0" w:color="auto"/>
        <w:right w:val="none" w:sz="0" w:space="0" w:color="auto"/>
      </w:divBdr>
      <w:divsChild>
        <w:div w:id="1629780550">
          <w:marLeft w:val="547"/>
          <w:marRight w:val="0"/>
          <w:marTop w:val="144"/>
          <w:marBottom w:val="288"/>
          <w:divBdr>
            <w:top w:val="none" w:sz="0" w:space="0" w:color="auto"/>
            <w:left w:val="none" w:sz="0" w:space="0" w:color="auto"/>
            <w:bottom w:val="none" w:sz="0" w:space="0" w:color="auto"/>
            <w:right w:val="none" w:sz="0" w:space="0" w:color="auto"/>
          </w:divBdr>
        </w:div>
        <w:div w:id="1308701877">
          <w:marLeft w:val="547"/>
          <w:marRight w:val="0"/>
          <w:marTop w:val="144"/>
          <w:marBottom w:val="288"/>
          <w:divBdr>
            <w:top w:val="none" w:sz="0" w:space="0" w:color="auto"/>
            <w:left w:val="none" w:sz="0" w:space="0" w:color="auto"/>
            <w:bottom w:val="none" w:sz="0" w:space="0" w:color="auto"/>
            <w:right w:val="none" w:sz="0" w:space="0" w:color="auto"/>
          </w:divBdr>
        </w:div>
        <w:div w:id="1743216010">
          <w:marLeft w:val="547"/>
          <w:marRight w:val="0"/>
          <w:marTop w:val="144"/>
          <w:marBottom w:val="288"/>
          <w:divBdr>
            <w:top w:val="none" w:sz="0" w:space="0" w:color="auto"/>
            <w:left w:val="none" w:sz="0" w:space="0" w:color="auto"/>
            <w:bottom w:val="none" w:sz="0" w:space="0" w:color="auto"/>
            <w:right w:val="none" w:sz="0" w:space="0" w:color="auto"/>
          </w:divBdr>
        </w:div>
        <w:div w:id="1495796931">
          <w:marLeft w:val="547"/>
          <w:marRight w:val="0"/>
          <w:marTop w:val="144"/>
          <w:marBottom w:val="288"/>
          <w:divBdr>
            <w:top w:val="none" w:sz="0" w:space="0" w:color="auto"/>
            <w:left w:val="none" w:sz="0" w:space="0" w:color="auto"/>
            <w:bottom w:val="none" w:sz="0" w:space="0" w:color="auto"/>
            <w:right w:val="none" w:sz="0" w:space="0" w:color="auto"/>
          </w:divBdr>
        </w:div>
      </w:divsChild>
    </w:div>
    <w:div w:id="552816353">
      <w:bodyDiv w:val="1"/>
      <w:marLeft w:val="0"/>
      <w:marRight w:val="0"/>
      <w:marTop w:val="0"/>
      <w:marBottom w:val="0"/>
      <w:divBdr>
        <w:top w:val="none" w:sz="0" w:space="0" w:color="auto"/>
        <w:left w:val="none" w:sz="0" w:space="0" w:color="auto"/>
        <w:bottom w:val="none" w:sz="0" w:space="0" w:color="auto"/>
        <w:right w:val="none" w:sz="0" w:space="0" w:color="auto"/>
      </w:divBdr>
    </w:div>
    <w:div w:id="680938810">
      <w:bodyDiv w:val="1"/>
      <w:marLeft w:val="0"/>
      <w:marRight w:val="0"/>
      <w:marTop w:val="0"/>
      <w:marBottom w:val="0"/>
      <w:divBdr>
        <w:top w:val="none" w:sz="0" w:space="0" w:color="auto"/>
        <w:left w:val="none" w:sz="0" w:space="0" w:color="auto"/>
        <w:bottom w:val="none" w:sz="0" w:space="0" w:color="auto"/>
        <w:right w:val="none" w:sz="0" w:space="0" w:color="auto"/>
      </w:divBdr>
    </w:div>
    <w:div w:id="1044597248">
      <w:bodyDiv w:val="1"/>
      <w:marLeft w:val="0"/>
      <w:marRight w:val="0"/>
      <w:marTop w:val="0"/>
      <w:marBottom w:val="0"/>
      <w:divBdr>
        <w:top w:val="none" w:sz="0" w:space="0" w:color="auto"/>
        <w:left w:val="none" w:sz="0" w:space="0" w:color="auto"/>
        <w:bottom w:val="none" w:sz="0" w:space="0" w:color="auto"/>
        <w:right w:val="none" w:sz="0" w:space="0" w:color="auto"/>
      </w:divBdr>
      <w:divsChild>
        <w:div w:id="891160104">
          <w:marLeft w:val="0"/>
          <w:marRight w:val="0"/>
          <w:marTop w:val="0"/>
          <w:marBottom w:val="0"/>
          <w:divBdr>
            <w:top w:val="none" w:sz="0" w:space="0" w:color="auto"/>
            <w:left w:val="none" w:sz="0" w:space="0" w:color="auto"/>
            <w:bottom w:val="none" w:sz="0" w:space="0" w:color="auto"/>
            <w:right w:val="none" w:sz="0" w:space="0" w:color="auto"/>
          </w:divBdr>
          <w:divsChild>
            <w:div w:id="1833331165">
              <w:marLeft w:val="0"/>
              <w:marRight w:val="0"/>
              <w:marTop w:val="0"/>
              <w:marBottom w:val="0"/>
              <w:divBdr>
                <w:top w:val="none" w:sz="0" w:space="0" w:color="auto"/>
                <w:left w:val="none" w:sz="0" w:space="0" w:color="auto"/>
                <w:bottom w:val="none" w:sz="0" w:space="0" w:color="auto"/>
                <w:right w:val="none" w:sz="0" w:space="0" w:color="auto"/>
              </w:divBdr>
              <w:divsChild>
                <w:div w:id="2117558842">
                  <w:marLeft w:val="0"/>
                  <w:marRight w:val="0"/>
                  <w:marTop w:val="0"/>
                  <w:marBottom w:val="0"/>
                  <w:divBdr>
                    <w:top w:val="none" w:sz="0" w:space="0" w:color="auto"/>
                    <w:left w:val="none" w:sz="0" w:space="0" w:color="auto"/>
                    <w:bottom w:val="none" w:sz="0" w:space="0" w:color="auto"/>
                    <w:right w:val="none" w:sz="0" w:space="0" w:color="auto"/>
                  </w:divBdr>
                </w:div>
              </w:divsChild>
            </w:div>
            <w:div w:id="1555118686">
              <w:marLeft w:val="0"/>
              <w:marRight w:val="0"/>
              <w:marTop w:val="0"/>
              <w:marBottom w:val="0"/>
              <w:divBdr>
                <w:top w:val="none" w:sz="0" w:space="0" w:color="auto"/>
                <w:left w:val="none" w:sz="0" w:space="0" w:color="auto"/>
                <w:bottom w:val="none" w:sz="0" w:space="0" w:color="auto"/>
                <w:right w:val="none" w:sz="0" w:space="0" w:color="auto"/>
              </w:divBdr>
              <w:divsChild>
                <w:div w:id="1601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931">
      <w:bodyDiv w:val="1"/>
      <w:marLeft w:val="0"/>
      <w:marRight w:val="0"/>
      <w:marTop w:val="0"/>
      <w:marBottom w:val="0"/>
      <w:divBdr>
        <w:top w:val="none" w:sz="0" w:space="0" w:color="auto"/>
        <w:left w:val="none" w:sz="0" w:space="0" w:color="auto"/>
        <w:bottom w:val="none" w:sz="0" w:space="0" w:color="auto"/>
        <w:right w:val="none" w:sz="0" w:space="0" w:color="auto"/>
      </w:divBdr>
      <w:divsChild>
        <w:div w:id="2009399541">
          <w:marLeft w:val="0"/>
          <w:marRight w:val="0"/>
          <w:marTop w:val="0"/>
          <w:marBottom w:val="0"/>
          <w:divBdr>
            <w:top w:val="none" w:sz="0" w:space="0" w:color="auto"/>
            <w:left w:val="none" w:sz="0" w:space="0" w:color="auto"/>
            <w:bottom w:val="none" w:sz="0" w:space="0" w:color="auto"/>
            <w:right w:val="none" w:sz="0" w:space="0" w:color="auto"/>
          </w:divBdr>
          <w:divsChild>
            <w:div w:id="2060007428">
              <w:marLeft w:val="0"/>
              <w:marRight w:val="0"/>
              <w:marTop w:val="0"/>
              <w:marBottom w:val="0"/>
              <w:divBdr>
                <w:top w:val="none" w:sz="0" w:space="0" w:color="auto"/>
                <w:left w:val="none" w:sz="0" w:space="0" w:color="auto"/>
                <w:bottom w:val="none" w:sz="0" w:space="0" w:color="auto"/>
                <w:right w:val="none" w:sz="0" w:space="0" w:color="auto"/>
              </w:divBdr>
              <w:divsChild>
                <w:div w:id="1675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9881">
      <w:bodyDiv w:val="1"/>
      <w:marLeft w:val="0"/>
      <w:marRight w:val="0"/>
      <w:marTop w:val="0"/>
      <w:marBottom w:val="0"/>
      <w:divBdr>
        <w:top w:val="none" w:sz="0" w:space="0" w:color="auto"/>
        <w:left w:val="none" w:sz="0" w:space="0" w:color="auto"/>
        <w:bottom w:val="none" w:sz="0" w:space="0" w:color="auto"/>
        <w:right w:val="none" w:sz="0" w:space="0" w:color="auto"/>
      </w:divBdr>
    </w:div>
    <w:div w:id="1140197871">
      <w:bodyDiv w:val="1"/>
      <w:marLeft w:val="0"/>
      <w:marRight w:val="0"/>
      <w:marTop w:val="0"/>
      <w:marBottom w:val="0"/>
      <w:divBdr>
        <w:top w:val="none" w:sz="0" w:space="0" w:color="auto"/>
        <w:left w:val="none" w:sz="0" w:space="0" w:color="auto"/>
        <w:bottom w:val="none" w:sz="0" w:space="0" w:color="auto"/>
        <w:right w:val="none" w:sz="0" w:space="0" w:color="auto"/>
      </w:divBdr>
    </w:div>
    <w:div w:id="1185288315">
      <w:bodyDiv w:val="1"/>
      <w:marLeft w:val="0"/>
      <w:marRight w:val="0"/>
      <w:marTop w:val="0"/>
      <w:marBottom w:val="0"/>
      <w:divBdr>
        <w:top w:val="none" w:sz="0" w:space="0" w:color="auto"/>
        <w:left w:val="none" w:sz="0" w:space="0" w:color="auto"/>
        <w:bottom w:val="none" w:sz="0" w:space="0" w:color="auto"/>
        <w:right w:val="none" w:sz="0" w:space="0" w:color="auto"/>
      </w:divBdr>
      <w:divsChild>
        <w:div w:id="1002006303">
          <w:marLeft w:val="0"/>
          <w:marRight w:val="0"/>
          <w:marTop w:val="134"/>
          <w:marBottom w:val="134"/>
          <w:divBdr>
            <w:top w:val="none" w:sz="0" w:space="0" w:color="auto"/>
            <w:left w:val="none" w:sz="0" w:space="0" w:color="auto"/>
            <w:bottom w:val="none" w:sz="0" w:space="0" w:color="auto"/>
            <w:right w:val="none" w:sz="0" w:space="0" w:color="auto"/>
          </w:divBdr>
          <w:divsChild>
            <w:div w:id="16355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4953">
      <w:bodyDiv w:val="1"/>
      <w:marLeft w:val="0"/>
      <w:marRight w:val="0"/>
      <w:marTop w:val="0"/>
      <w:marBottom w:val="0"/>
      <w:divBdr>
        <w:top w:val="none" w:sz="0" w:space="0" w:color="auto"/>
        <w:left w:val="none" w:sz="0" w:space="0" w:color="auto"/>
        <w:bottom w:val="none" w:sz="0" w:space="0" w:color="auto"/>
        <w:right w:val="none" w:sz="0" w:space="0" w:color="auto"/>
      </w:divBdr>
    </w:div>
    <w:div w:id="1572042934">
      <w:bodyDiv w:val="1"/>
      <w:marLeft w:val="0"/>
      <w:marRight w:val="0"/>
      <w:marTop w:val="0"/>
      <w:marBottom w:val="0"/>
      <w:divBdr>
        <w:top w:val="none" w:sz="0" w:space="0" w:color="auto"/>
        <w:left w:val="none" w:sz="0" w:space="0" w:color="auto"/>
        <w:bottom w:val="none" w:sz="0" w:space="0" w:color="auto"/>
        <w:right w:val="none" w:sz="0" w:space="0" w:color="auto"/>
      </w:divBdr>
      <w:divsChild>
        <w:div w:id="1963421032">
          <w:marLeft w:val="0"/>
          <w:marRight w:val="0"/>
          <w:marTop w:val="0"/>
          <w:marBottom w:val="0"/>
          <w:divBdr>
            <w:top w:val="none" w:sz="0" w:space="0" w:color="auto"/>
            <w:left w:val="none" w:sz="0" w:space="0" w:color="auto"/>
            <w:bottom w:val="none" w:sz="0" w:space="0" w:color="auto"/>
            <w:right w:val="none" w:sz="0" w:space="0" w:color="auto"/>
          </w:divBdr>
          <w:divsChild>
            <w:div w:id="548154624">
              <w:marLeft w:val="0"/>
              <w:marRight w:val="0"/>
              <w:marTop w:val="0"/>
              <w:marBottom w:val="0"/>
              <w:divBdr>
                <w:top w:val="none" w:sz="0" w:space="0" w:color="auto"/>
                <w:left w:val="none" w:sz="0" w:space="0" w:color="auto"/>
                <w:bottom w:val="none" w:sz="0" w:space="0" w:color="auto"/>
                <w:right w:val="none" w:sz="0" w:space="0" w:color="auto"/>
              </w:divBdr>
              <w:divsChild>
                <w:div w:id="386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394">
      <w:bodyDiv w:val="1"/>
      <w:marLeft w:val="0"/>
      <w:marRight w:val="0"/>
      <w:marTop w:val="0"/>
      <w:marBottom w:val="0"/>
      <w:divBdr>
        <w:top w:val="none" w:sz="0" w:space="0" w:color="auto"/>
        <w:left w:val="none" w:sz="0" w:space="0" w:color="auto"/>
        <w:bottom w:val="none" w:sz="0" w:space="0" w:color="auto"/>
        <w:right w:val="none" w:sz="0" w:space="0" w:color="auto"/>
      </w:divBdr>
    </w:div>
    <w:div w:id="1579900271">
      <w:bodyDiv w:val="1"/>
      <w:marLeft w:val="0"/>
      <w:marRight w:val="0"/>
      <w:marTop w:val="0"/>
      <w:marBottom w:val="0"/>
      <w:divBdr>
        <w:top w:val="none" w:sz="0" w:space="0" w:color="auto"/>
        <w:left w:val="none" w:sz="0" w:space="0" w:color="auto"/>
        <w:bottom w:val="none" w:sz="0" w:space="0" w:color="auto"/>
        <w:right w:val="none" w:sz="0" w:space="0" w:color="auto"/>
      </w:divBdr>
    </w:div>
    <w:div w:id="1635259808">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2">
          <w:marLeft w:val="547"/>
          <w:marRight w:val="0"/>
          <w:marTop w:val="115"/>
          <w:marBottom w:val="0"/>
          <w:divBdr>
            <w:top w:val="none" w:sz="0" w:space="0" w:color="auto"/>
            <w:left w:val="none" w:sz="0" w:space="0" w:color="auto"/>
            <w:bottom w:val="none" w:sz="0" w:space="0" w:color="auto"/>
            <w:right w:val="none" w:sz="0" w:space="0" w:color="auto"/>
          </w:divBdr>
        </w:div>
        <w:div w:id="1694574159">
          <w:marLeft w:val="547"/>
          <w:marRight w:val="0"/>
          <w:marTop w:val="115"/>
          <w:marBottom w:val="0"/>
          <w:divBdr>
            <w:top w:val="none" w:sz="0" w:space="0" w:color="auto"/>
            <w:left w:val="none" w:sz="0" w:space="0" w:color="auto"/>
            <w:bottom w:val="none" w:sz="0" w:space="0" w:color="auto"/>
            <w:right w:val="none" w:sz="0" w:space="0" w:color="auto"/>
          </w:divBdr>
        </w:div>
        <w:div w:id="406803594">
          <w:marLeft w:val="547"/>
          <w:marRight w:val="0"/>
          <w:marTop w:val="115"/>
          <w:marBottom w:val="0"/>
          <w:divBdr>
            <w:top w:val="none" w:sz="0" w:space="0" w:color="auto"/>
            <w:left w:val="none" w:sz="0" w:space="0" w:color="auto"/>
            <w:bottom w:val="none" w:sz="0" w:space="0" w:color="auto"/>
            <w:right w:val="none" w:sz="0" w:space="0" w:color="auto"/>
          </w:divBdr>
        </w:div>
      </w:divsChild>
    </w:div>
    <w:div w:id="1689141890">
      <w:bodyDiv w:val="1"/>
      <w:marLeft w:val="0"/>
      <w:marRight w:val="0"/>
      <w:marTop w:val="0"/>
      <w:marBottom w:val="0"/>
      <w:divBdr>
        <w:top w:val="none" w:sz="0" w:space="0" w:color="auto"/>
        <w:left w:val="none" w:sz="0" w:space="0" w:color="auto"/>
        <w:bottom w:val="none" w:sz="0" w:space="0" w:color="auto"/>
        <w:right w:val="none" w:sz="0" w:space="0" w:color="auto"/>
      </w:divBdr>
    </w:div>
    <w:div w:id="1703240418">
      <w:bodyDiv w:val="1"/>
      <w:marLeft w:val="0"/>
      <w:marRight w:val="0"/>
      <w:marTop w:val="0"/>
      <w:marBottom w:val="0"/>
      <w:divBdr>
        <w:top w:val="none" w:sz="0" w:space="0" w:color="auto"/>
        <w:left w:val="none" w:sz="0" w:space="0" w:color="auto"/>
        <w:bottom w:val="none" w:sz="0" w:space="0" w:color="auto"/>
        <w:right w:val="none" w:sz="0" w:space="0" w:color="auto"/>
      </w:divBdr>
      <w:divsChild>
        <w:div w:id="1897662411">
          <w:marLeft w:val="547"/>
          <w:marRight w:val="0"/>
          <w:marTop w:val="115"/>
          <w:marBottom w:val="0"/>
          <w:divBdr>
            <w:top w:val="none" w:sz="0" w:space="0" w:color="auto"/>
            <w:left w:val="none" w:sz="0" w:space="0" w:color="auto"/>
            <w:bottom w:val="none" w:sz="0" w:space="0" w:color="auto"/>
            <w:right w:val="none" w:sz="0" w:space="0" w:color="auto"/>
          </w:divBdr>
        </w:div>
        <w:div w:id="974021987">
          <w:marLeft w:val="547"/>
          <w:marRight w:val="0"/>
          <w:marTop w:val="115"/>
          <w:marBottom w:val="0"/>
          <w:divBdr>
            <w:top w:val="none" w:sz="0" w:space="0" w:color="auto"/>
            <w:left w:val="none" w:sz="0" w:space="0" w:color="auto"/>
            <w:bottom w:val="none" w:sz="0" w:space="0" w:color="auto"/>
            <w:right w:val="none" w:sz="0" w:space="0" w:color="auto"/>
          </w:divBdr>
        </w:div>
        <w:div w:id="1919947129">
          <w:marLeft w:val="547"/>
          <w:marRight w:val="0"/>
          <w:marTop w:val="115"/>
          <w:marBottom w:val="0"/>
          <w:divBdr>
            <w:top w:val="none" w:sz="0" w:space="0" w:color="auto"/>
            <w:left w:val="none" w:sz="0" w:space="0" w:color="auto"/>
            <w:bottom w:val="none" w:sz="0" w:space="0" w:color="auto"/>
            <w:right w:val="none" w:sz="0" w:space="0" w:color="auto"/>
          </w:divBdr>
        </w:div>
      </w:divsChild>
    </w:div>
    <w:div w:id="1704750203">
      <w:bodyDiv w:val="1"/>
      <w:marLeft w:val="0"/>
      <w:marRight w:val="0"/>
      <w:marTop w:val="0"/>
      <w:marBottom w:val="0"/>
      <w:divBdr>
        <w:top w:val="none" w:sz="0" w:space="0" w:color="auto"/>
        <w:left w:val="none" w:sz="0" w:space="0" w:color="auto"/>
        <w:bottom w:val="none" w:sz="0" w:space="0" w:color="auto"/>
        <w:right w:val="none" w:sz="0" w:space="0" w:color="auto"/>
      </w:divBdr>
      <w:divsChild>
        <w:div w:id="1437602480">
          <w:marLeft w:val="0"/>
          <w:marRight w:val="0"/>
          <w:marTop w:val="0"/>
          <w:marBottom w:val="0"/>
          <w:divBdr>
            <w:top w:val="none" w:sz="0" w:space="0" w:color="auto"/>
            <w:left w:val="none" w:sz="0" w:space="0" w:color="auto"/>
            <w:bottom w:val="none" w:sz="0" w:space="0" w:color="auto"/>
            <w:right w:val="none" w:sz="0" w:space="0" w:color="auto"/>
          </w:divBdr>
          <w:divsChild>
            <w:div w:id="1135103577">
              <w:marLeft w:val="0"/>
              <w:marRight w:val="0"/>
              <w:marTop w:val="0"/>
              <w:marBottom w:val="0"/>
              <w:divBdr>
                <w:top w:val="none" w:sz="0" w:space="0" w:color="auto"/>
                <w:left w:val="none" w:sz="0" w:space="0" w:color="auto"/>
                <w:bottom w:val="none" w:sz="0" w:space="0" w:color="auto"/>
                <w:right w:val="none" w:sz="0" w:space="0" w:color="auto"/>
              </w:divBdr>
              <w:divsChild>
                <w:div w:id="2244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143">
      <w:bodyDiv w:val="1"/>
      <w:marLeft w:val="0"/>
      <w:marRight w:val="0"/>
      <w:marTop w:val="0"/>
      <w:marBottom w:val="0"/>
      <w:divBdr>
        <w:top w:val="none" w:sz="0" w:space="0" w:color="auto"/>
        <w:left w:val="none" w:sz="0" w:space="0" w:color="auto"/>
        <w:bottom w:val="none" w:sz="0" w:space="0" w:color="auto"/>
        <w:right w:val="none" w:sz="0" w:space="0" w:color="auto"/>
      </w:divBdr>
    </w:div>
    <w:div w:id="1755399861">
      <w:bodyDiv w:val="1"/>
      <w:marLeft w:val="0"/>
      <w:marRight w:val="0"/>
      <w:marTop w:val="0"/>
      <w:marBottom w:val="0"/>
      <w:divBdr>
        <w:top w:val="none" w:sz="0" w:space="0" w:color="auto"/>
        <w:left w:val="none" w:sz="0" w:space="0" w:color="auto"/>
        <w:bottom w:val="none" w:sz="0" w:space="0" w:color="auto"/>
        <w:right w:val="none" w:sz="0" w:space="0" w:color="auto"/>
      </w:divBdr>
    </w:div>
    <w:div w:id="1981494294">
      <w:bodyDiv w:val="1"/>
      <w:marLeft w:val="0"/>
      <w:marRight w:val="0"/>
      <w:marTop w:val="0"/>
      <w:marBottom w:val="0"/>
      <w:divBdr>
        <w:top w:val="none" w:sz="0" w:space="0" w:color="auto"/>
        <w:left w:val="none" w:sz="0" w:space="0" w:color="auto"/>
        <w:bottom w:val="none" w:sz="0" w:space="0" w:color="auto"/>
        <w:right w:val="none" w:sz="0" w:space="0" w:color="auto"/>
      </w:divBdr>
    </w:div>
    <w:div w:id="202617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134106-D804-A848-99DF-BCFF6CDA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25</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Cambridge Centre for Attachment</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Grey</dc:creator>
  <cp:keywords/>
  <dc:description/>
  <cp:lastModifiedBy>Ben Grey</cp:lastModifiedBy>
  <cp:revision>12</cp:revision>
  <dcterms:created xsi:type="dcterms:W3CDTF">2018-10-17T14:38:00Z</dcterms:created>
  <dcterms:modified xsi:type="dcterms:W3CDTF">2018-10-20T18:52:00Z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id="sffnOLuz"/&gt;&lt;style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